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E8603">
      <w:pPr>
        <w:spacing w:after="120"/>
        <w:jc w:val="center"/>
        <w:rPr>
          <w:rFonts w:ascii="宋体" w:hAnsi="宋体" w:eastAsia="宋体" w:cs="宋体"/>
          <w:bCs/>
          <w:sz w:val="44"/>
          <w:szCs w:val="44"/>
        </w:rPr>
      </w:pPr>
      <w:bookmarkStart w:id="0" w:name="_Hlk62225428"/>
    </w:p>
    <w:p w14:paraId="4E19BD44">
      <w:pPr>
        <w:spacing w:after="120"/>
        <w:jc w:val="center"/>
        <w:rPr>
          <w:rFonts w:ascii="宋体" w:hAnsi="宋体" w:eastAsia="宋体" w:cs="宋体"/>
          <w:bCs/>
          <w:sz w:val="44"/>
          <w:szCs w:val="44"/>
        </w:rPr>
      </w:pPr>
    </w:p>
    <w:p w14:paraId="2C281765">
      <w:pPr>
        <w:spacing w:after="120"/>
        <w:jc w:val="center"/>
        <w:rPr>
          <w:rFonts w:ascii="宋体" w:hAnsi="宋体" w:eastAsia="宋体" w:cs="宋体"/>
          <w:b/>
          <w:color w:val="000000"/>
          <w:sz w:val="44"/>
          <w:szCs w:val="44"/>
        </w:rPr>
      </w:pPr>
      <w:r>
        <w:rPr>
          <w:rFonts w:hint="eastAsia" w:ascii="宋体" w:hAnsi="宋体" w:eastAsia="宋体" w:cs="宋体"/>
          <w:bCs/>
          <w:sz w:val="44"/>
          <w:szCs w:val="44"/>
        </w:rPr>
        <w:t>询价文件</w:t>
      </w:r>
    </w:p>
    <w:p w14:paraId="2839DBEC">
      <w:pPr>
        <w:pStyle w:val="55"/>
        <w:spacing w:after="120"/>
        <w:jc w:val="center"/>
        <w:rPr>
          <w:rFonts w:ascii="宋体" w:hAnsi="宋体" w:cs="宋体"/>
        </w:rPr>
      </w:pPr>
    </w:p>
    <w:p w14:paraId="30908840">
      <w:pPr>
        <w:spacing w:after="120" w:line="700" w:lineRule="exact"/>
        <w:jc w:val="center"/>
        <w:rPr>
          <w:rFonts w:ascii="宋体" w:hAnsi="宋体" w:eastAsia="宋体" w:cs="宋体"/>
          <w:b/>
          <w:sz w:val="36"/>
          <w:szCs w:val="36"/>
        </w:rPr>
      </w:pPr>
      <w:r>
        <w:rPr>
          <w:rFonts w:hint="eastAsia" w:ascii="宋体" w:hAnsi="宋体" w:eastAsia="宋体" w:cs="宋体"/>
          <w:b/>
          <w:bCs/>
          <w:sz w:val="36"/>
          <w:szCs w:val="36"/>
        </w:rPr>
        <w:t xml:space="preserve">项目名称: </w:t>
      </w:r>
      <w:bookmarkStart w:id="1" w:name="OLE_LINK2"/>
      <w:bookmarkStart w:id="2" w:name="OLE_LINK1"/>
      <w:r>
        <w:rPr>
          <w:rFonts w:hint="eastAsia" w:ascii="宋体" w:hAnsi="宋体" w:eastAsia="宋体" w:cs="宋体"/>
          <w:b/>
          <w:sz w:val="36"/>
          <w:szCs w:val="36"/>
        </w:rPr>
        <w:t>安徽港航临港产业园一期港区项目</w:t>
      </w:r>
    </w:p>
    <w:p w14:paraId="5FD65FA1">
      <w:pPr>
        <w:spacing w:after="120"/>
        <w:jc w:val="center"/>
        <w:rPr>
          <w:rFonts w:ascii="宋体" w:hAnsi="宋体" w:eastAsia="宋体" w:cs="宋体"/>
          <w:b/>
          <w:color w:val="000000"/>
          <w:sz w:val="30"/>
          <w:szCs w:val="30"/>
        </w:rPr>
      </w:pPr>
      <w:r>
        <w:rPr>
          <w:rFonts w:hint="eastAsia" w:ascii="宋体" w:hAnsi="宋体" w:eastAsia="宋体" w:cs="宋体"/>
          <w:b/>
          <w:sz w:val="36"/>
          <w:szCs w:val="36"/>
        </w:rPr>
        <w:t xml:space="preserve">       船用发电机负荷试验负载箱采购</w:t>
      </w:r>
      <w:bookmarkEnd w:id="1"/>
      <w:bookmarkEnd w:id="2"/>
      <w:bookmarkStart w:id="43" w:name="_GoBack"/>
      <w:bookmarkEnd w:id="43"/>
    </w:p>
    <w:p w14:paraId="227199A6">
      <w:pPr>
        <w:spacing w:after="120"/>
        <w:jc w:val="center"/>
        <w:rPr>
          <w:rFonts w:ascii="宋体" w:hAnsi="宋体" w:eastAsia="宋体" w:cs="宋体"/>
          <w:b/>
          <w:color w:val="000000"/>
          <w:sz w:val="30"/>
          <w:szCs w:val="30"/>
        </w:rPr>
      </w:pPr>
    </w:p>
    <w:p w14:paraId="106B19BD">
      <w:pPr>
        <w:pStyle w:val="56"/>
        <w:spacing w:after="120"/>
        <w:jc w:val="center"/>
        <w:rPr>
          <w:rFonts w:ascii="宋体" w:hAnsi="宋体" w:cs="宋体"/>
        </w:rPr>
      </w:pPr>
    </w:p>
    <w:p w14:paraId="2092AB02">
      <w:pPr>
        <w:pStyle w:val="22"/>
        <w:spacing w:after="120"/>
        <w:ind w:firstLine="0" w:firstLineChars="0"/>
        <w:jc w:val="center"/>
        <w:rPr>
          <w:rFonts w:ascii="宋体" w:hAnsi="宋体" w:cs="宋体"/>
        </w:rPr>
      </w:pPr>
    </w:p>
    <w:p w14:paraId="4E363F76">
      <w:pPr>
        <w:spacing w:after="120" w:line="700" w:lineRule="exact"/>
        <w:jc w:val="center"/>
        <w:rPr>
          <w:rFonts w:ascii="宋体" w:hAnsi="宋体" w:eastAsia="宋体" w:cs="宋体"/>
          <w:bCs/>
          <w:color w:val="000000"/>
          <w:sz w:val="32"/>
        </w:rPr>
      </w:pPr>
    </w:p>
    <w:p w14:paraId="7B6EE2AD">
      <w:pPr>
        <w:spacing w:after="120" w:line="700" w:lineRule="exact"/>
        <w:jc w:val="center"/>
        <w:rPr>
          <w:rFonts w:ascii="宋体" w:hAnsi="宋体" w:eastAsia="宋体" w:cs="宋体"/>
          <w:bCs/>
          <w:color w:val="000000"/>
          <w:sz w:val="32"/>
        </w:rPr>
      </w:pPr>
    </w:p>
    <w:p w14:paraId="2F7B2EEB">
      <w:pPr>
        <w:spacing w:after="120" w:line="360" w:lineRule="auto"/>
        <w:jc w:val="center"/>
        <w:rPr>
          <w:rFonts w:ascii="宋体" w:hAnsi="宋体" w:eastAsia="宋体" w:cs="宋体"/>
          <w:sz w:val="32"/>
        </w:rPr>
      </w:pPr>
    </w:p>
    <w:p w14:paraId="4E2B29E2">
      <w:pPr>
        <w:pStyle w:val="2"/>
        <w:numPr>
          <w:ilvl w:val="0"/>
          <w:numId w:val="0"/>
        </w:numPr>
        <w:spacing w:before="120" w:after="120"/>
        <w:jc w:val="center"/>
        <w:rPr>
          <w:rFonts w:ascii="宋体" w:hAnsi="宋体" w:eastAsia="宋体" w:cs="宋体"/>
          <w:sz w:val="32"/>
        </w:rPr>
      </w:pPr>
    </w:p>
    <w:p w14:paraId="371B51B1">
      <w:pPr>
        <w:spacing w:after="120"/>
        <w:jc w:val="center"/>
        <w:rPr>
          <w:rFonts w:ascii="宋体" w:hAnsi="宋体" w:eastAsia="宋体" w:cs="宋体"/>
        </w:rPr>
      </w:pPr>
    </w:p>
    <w:p w14:paraId="4C7B94CB">
      <w:pPr>
        <w:pStyle w:val="22"/>
        <w:spacing w:after="120" w:line="360" w:lineRule="auto"/>
        <w:ind w:firstLine="0" w:firstLineChars="0"/>
        <w:jc w:val="center"/>
        <w:rPr>
          <w:rFonts w:ascii="宋体" w:hAnsi="宋体" w:cs="宋体"/>
          <w:b/>
          <w:sz w:val="32"/>
          <w:szCs w:val="32"/>
        </w:rPr>
      </w:pPr>
    </w:p>
    <w:p w14:paraId="2EBD8E09">
      <w:pPr>
        <w:pStyle w:val="22"/>
        <w:spacing w:after="120" w:line="360" w:lineRule="auto"/>
        <w:ind w:firstLine="0" w:firstLineChars="0"/>
        <w:jc w:val="center"/>
        <w:rPr>
          <w:rFonts w:ascii="宋体" w:hAnsi="宋体" w:cs="宋体"/>
          <w:b/>
          <w:sz w:val="32"/>
          <w:szCs w:val="32"/>
        </w:rPr>
      </w:pPr>
    </w:p>
    <w:p w14:paraId="115BF288">
      <w:pPr>
        <w:pStyle w:val="22"/>
        <w:spacing w:after="120" w:line="360" w:lineRule="auto"/>
        <w:ind w:firstLine="0" w:firstLineChars="0"/>
        <w:jc w:val="center"/>
        <w:rPr>
          <w:rFonts w:ascii="宋体" w:hAnsi="宋体" w:cs="宋体"/>
          <w:b/>
          <w:sz w:val="32"/>
          <w:szCs w:val="32"/>
        </w:rPr>
      </w:pPr>
    </w:p>
    <w:p w14:paraId="421CBA74">
      <w:pPr>
        <w:pStyle w:val="22"/>
        <w:spacing w:after="120" w:line="360" w:lineRule="auto"/>
        <w:ind w:firstLine="0" w:firstLineChars="0"/>
        <w:jc w:val="center"/>
        <w:rPr>
          <w:rFonts w:ascii="宋体" w:hAnsi="宋体" w:cs="宋体"/>
          <w:b/>
          <w:sz w:val="32"/>
          <w:szCs w:val="32"/>
        </w:rPr>
      </w:pPr>
    </w:p>
    <w:p w14:paraId="6BC302AA">
      <w:pPr>
        <w:spacing w:after="120" w:line="360" w:lineRule="auto"/>
        <w:jc w:val="center"/>
        <w:rPr>
          <w:rFonts w:ascii="宋体" w:hAnsi="宋体" w:eastAsia="宋体" w:cs="宋体"/>
          <w:b/>
          <w:sz w:val="32"/>
          <w:szCs w:val="32"/>
        </w:rPr>
      </w:pPr>
      <w:r>
        <w:rPr>
          <w:rFonts w:hint="eastAsia" w:ascii="宋体" w:hAnsi="宋体" w:eastAsia="宋体" w:cs="宋体"/>
          <w:b/>
          <w:sz w:val="28"/>
          <w:szCs w:val="28"/>
        </w:rPr>
        <w:t>采购人：安徽港航陆海装备有限公司</w:t>
      </w:r>
    </w:p>
    <w:p w14:paraId="5E0B85E6">
      <w:pPr>
        <w:spacing w:after="120" w:line="360" w:lineRule="auto"/>
        <w:jc w:val="center"/>
        <w:rPr>
          <w:rFonts w:ascii="宋体" w:hAnsi="宋体" w:eastAsia="宋体" w:cs="宋体"/>
          <w:b/>
          <w:sz w:val="32"/>
          <w:szCs w:val="32"/>
        </w:rPr>
      </w:pPr>
      <w:r>
        <w:rPr>
          <w:rFonts w:hint="eastAsia" w:ascii="宋体" w:hAnsi="宋体" w:eastAsia="宋体" w:cs="宋体"/>
          <w:b/>
          <w:sz w:val="32"/>
          <w:szCs w:val="32"/>
        </w:rPr>
        <w:t>2025年</w:t>
      </w:r>
      <w:r>
        <w:rPr>
          <w:rFonts w:ascii="宋体" w:hAnsi="宋体" w:eastAsia="宋体" w:cs="宋体"/>
          <w:b/>
          <w:sz w:val="32"/>
          <w:szCs w:val="32"/>
        </w:rPr>
        <w:t>10</w:t>
      </w:r>
      <w:r>
        <w:rPr>
          <w:rFonts w:hint="eastAsia" w:ascii="宋体" w:hAnsi="宋体" w:eastAsia="宋体" w:cs="宋体"/>
          <w:b/>
          <w:sz w:val="32"/>
          <w:szCs w:val="32"/>
        </w:rPr>
        <w:t>月</w:t>
      </w:r>
    </w:p>
    <w:p w14:paraId="36C9DBE1">
      <w:pPr>
        <w:spacing w:after="120" w:line="360" w:lineRule="auto"/>
        <w:jc w:val="center"/>
        <w:rPr>
          <w:rFonts w:ascii="宋体" w:hAnsi="宋体" w:eastAsia="宋体" w:cs="宋体"/>
          <w:b/>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191" w:right="1474" w:bottom="1814" w:left="1588" w:header="851" w:footer="992" w:gutter="0"/>
          <w:pgNumType w:fmt="numberInDash" w:start="1"/>
          <w:cols w:space="720" w:num="1"/>
          <w:docGrid w:linePitch="312" w:charSpace="0"/>
        </w:sectPr>
      </w:pPr>
    </w:p>
    <w:p w14:paraId="3E59B8C4">
      <w:pPr>
        <w:spacing w:after="156" w:line="700" w:lineRule="exact"/>
        <w:jc w:val="center"/>
        <w:outlineLvl w:val="0"/>
        <w:rPr>
          <w:rFonts w:ascii="宋体" w:hAnsi="宋体" w:eastAsia="宋体" w:cs="宋体"/>
          <w:bCs/>
          <w:sz w:val="36"/>
          <w:szCs w:val="36"/>
        </w:rPr>
      </w:pPr>
      <w:r>
        <w:rPr>
          <w:rFonts w:hint="eastAsia" w:ascii="宋体" w:hAnsi="宋体" w:eastAsia="宋体" w:cs="宋体"/>
          <w:bCs/>
          <w:sz w:val="36"/>
          <w:szCs w:val="36"/>
        </w:rPr>
        <w:t>第一章 询价公告</w:t>
      </w:r>
    </w:p>
    <w:bookmarkEnd w:id="0"/>
    <w:p w14:paraId="692023E2">
      <w:pPr>
        <w:spacing w:before="156"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1.采购项目</w:t>
      </w:r>
    </w:p>
    <w:p w14:paraId="44F70988">
      <w:pPr>
        <w:spacing w:after="0" w:afterLines="0" w:line="360" w:lineRule="auto"/>
        <w:ind w:firstLine="560" w:firstLineChars="200"/>
        <w:rPr>
          <w:rFonts w:ascii="宋体" w:hAnsi="宋体" w:eastAsia="宋体" w:cs="宋体"/>
          <w:color w:val="000000"/>
          <w:sz w:val="28"/>
          <w:szCs w:val="28"/>
        </w:rPr>
      </w:pPr>
      <w:r>
        <w:rPr>
          <w:rFonts w:hint="eastAsia" w:ascii="宋体" w:hAnsi="宋体" w:eastAsia="宋体" w:cs="宋体"/>
          <w:sz w:val="28"/>
          <w:szCs w:val="28"/>
        </w:rPr>
        <w:t>安徽港航临港产业园一期港区项目已经批准实施</w:t>
      </w:r>
      <w:r>
        <w:rPr>
          <w:rFonts w:hint="eastAsia" w:ascii="宋体" w:hAnsi="宋体" w:eastAsia="宋体" w:cs="宋体"/>
          <w:color w:val="000000"/>
          <w:sz w:val="28"/>
          <w:szCs w:val="28"/>
        </w:rPr>
        <w:t>，</w:t>
      </w:r>
      <w:r>
        <w:rPr>
          <w:rFonts w:hint="eastAsia" w:ascii="宋体" w:hAnsi="宋体" w:eastAsia="宋体" w:cs="宋体"/>
          <w:sz w:val="28"/>
          <w:szCs w:val="28"/>
        </w:rPr>
        <w:t>项目业主（采购人）为安徽港航陆海装备有限公司</w:t>
      </w:r>
      <w:r>
        <w:rPr>
          <w:rFonts w:hint="eastAsia" w:ascii="宋体" w:hAnsi="宋体" w:eastAsia="宋体" w:cs="宋体"/>
          <w:color w:val="000000"/>
          <w:sz w:val="28"/>
          <w:szCs w:val="28"/>
        </w:rPr>
        <w:t>，</w:t>
      </w:r>
      <w:r>
        <w:rPr>
          <w:rFonts w:hint="eastAsia" w:ascii="宋体" w:hAnsi="宋体" w:eastAsia="宋体" w:cs="宋体"/>
          <w:sz w:val="28"/>
          <w:szCs w:val="28"/>
        </w:rPr>
        <w:t>资金来自企业自筹，现对该项目</w:t>
      </w:r>
      <w:bookmarkStart w:id="3" w:name="_Hlk196033681"/>
      <w:r>
        <w:rPr>
          <w:rFonts w:hint="eastAsia" w:ascii="宋体" w:hAnsi="宋体" w:eastAsia="宋体" w:cs="宋体"/>
          <w:sz w:val="28"/>
          <w:szCs w:val="28"/>
        </w:rPr>
        <w:t>船用发电机负荷试验负载箱采购</w:t>
      </w:r>
      <w:bookmarkEnd w:id="3"/>
      <w:r>
        <w:rPr>
          <w:rFonts w:hint="eastAsia" w:ascii="宋体" w:hAnsi="宋体" w:eastAsia="宋体" w:cs="宋体"/>
          <w:sz w:val="28"/>
          <w:szCs w:val="28"/>
        </w:rPr>
        <w:t>进行询价。</w:t>
      </w:r>
    </w:p>
    <w:p w14:paraId="39572EC3">
      <w:pPr>
        <w:spacing w:before="156"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2.采购内容及范围</w:t>
      </w:r>
    </w:p>
    <w:p w14:paraId="2D4FBA01">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2.1采购内容</w:t>
      </w:r>
    </w:p>
    <w:p w14:paraId="4DDB3A82">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本项目采购1台（套）</w:t>
      </w:r>
      <w:r>
        <w:rPr>
          <w:rFonts w:hint="eastAsia" w:cs="宋体"/>
          <w:bCs/>
          <w:sz w:val="32"/>
          <w:szCs w:val="32"/>
        </w:rPr>
        <w:t>3050</w:t>
      </w:r>
      <w:r>
        <w:rPr>
          <w:rFonts w:hint="eastAsia" w:ascii="宋体" w:hAnsi="宋体" w:eastAsia="宋体" w:cs="宋体"/>
          <w:sz w:val="28"/>
          <w:szCs w:val="28"/>
        </w:rPr>
        <w:t>KW船用发电机负荷试验负载箱。</w:t>
      </w:r>
    </w:p>
    <w:p w14:paraId="65536924">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2.2采购范围</w:t>
      </w:r>
    </w:p>
    <w:p w14:paraId="3BE93A99">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采购范围包括但不限于本次采购设备的设计、制造、装卸运输、安装、调试、</w:t>
      </w:r>
      <w:bookmarkStart w:id="4" w:name="_Hlk196034225"/>
      <w:r>
        <w:rPr>
          <w:rFonts w:hint="eastAsia" w:ascii="宋体" w:hAnsi="宋体" w:eastAsia="宋体" w:cs="宋体"/>
          <w:sz w:val="28"/>
          <w:szCs w:val="28"/>
        </w:rPr>
        <w:t>验收、</w:t>
      </w:r>
      <w:bookmarkEnd w:id="4"/>
      <w:r>
        <w:rPr>
          <w:rFonts w:hint="eastAsia" w:ascii="宋体" w:hAnsi="宋体" w:eastAsia="宋体" w:cs="宋体"/>
          <w:sz w:val="28"/>
          <w:szCs w:val="28"/>
        </w:rPr>
        <w:t>培训及</w:t>
      </w:r>
      <w:bookmarkStart w:id="5" w:name="_Hlk196034234"/>
      <w:r>
        <w:rPr>
          <w:rFonts w:hint="eastAsia" w:ascii="宋体" w:hAnsi="宋体" w:eastAsia="宋体" w:cs="宋体"/>
          <w:sz w:val="28"/>
          <w:szCs w:val="28"/>
        </w:rPr>
        <w:t>质保</w:t>
      </w:r>
      <w:bookmarkEnd w:id="5"/>
      <w:r>
        <w:rPr>
          <w:rFonts w:hint="eastAsia" w:ascii="宋体" w:hAnsi="宋体" w:eastAsia="宋体" w:cs="宋体"/>
          <w:sz w:val="28"/>
          <w:szCs w:val="28"/>
        </w:rPr>
        <w:t>期内服务等全部工作内容，具体技术要求详见技术规格书。</w:t>
      </w:r>
    </w:p>
    <w:p w14:paraId="69DCACAD">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2.3</w:t>
      </w:r>
      <w:bookmarkStart w:id="6" w:name="_Hlk196034258"/>
      <w:r>
        <w:rPr>
          <w:rFonts w:hint="eastAsia" w:ascii="宋体" w:hAnsi="宋体" w:eastAsia="宋体" w:cs="宋体"/>
          <w:sz w:val="28"/>
          <w:szCs w:val="28"/>
        </w:rPr>
        <w:t>交货期</w:t>
      </w:r>
      <w:bookmarkEnd w:id="6"/>
    </w:p>
    <w:p w14:paraId="6B0E6E76">
      <w:pPr>
        <w:spacing w:after="0" w:afterLines="0" w:line="360" w:lineRule="auto"/>
        <w:ind w:firstLine="560" w:firstLineChars="200"/>
        <w:rPr>
          <w:rFonts w:ascii="宋体" w:hAnsi="宋体" w:eastAsia="宋体" w:cs="宋体"/>
          <w:sz w:val="28"/>
          <w:szCs w:val="28"/>
        </w:rPr>
      </w:pPr>
      <w:bookmarkStart w:id="7" w:name="_Hlk196034266"/>
      <w:r>
        <w:rPr>
          <w:rFonts w:hint="eastAsia" w:ascii="宋体" w:hAnsi="宋体" w:eastAsia="宋体" w:cs="宋体"/>
          <w:sz w:val="28"/>
          <w:szCs w:val="28"/>
        </w:rPr>
        <w:t>自成交通知书发出之日起45天内完成所有工作内容。</w:t>
      </w:r>
    </w:p>
    <w:p w14:paraId="5822FF04">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2.4质保期</w:t>
      </w:r>
    </w:p>
    <w:p w14:paraId="3A71A0E0">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自设备验收合格之日起2年。</w:t>
      </w:r>
    </w:p>
    <w:bookmarkEnd w:id="7"/>
    <w:p w14:paraId="17AF875E">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2.5交货地点</w:t>
      </w:r>
    </w:p>
    <w:p w14:paraId="2D02B2DA">
      <w:pPr>
        <w:spacing w:after="0" w:afterLines="0" w:line="360" w:lineRule="auto"/>
        <w:ind w:firstLine="560" w:firstLineChars="200"/>
        <w:outlineLvl w:val="1"/>
        <w:rPr>
          <w:rFonts w:ascii="宋体" w:hAnsi="宋体" w:eastAsia="宋体" w:cs="宋体"/>
          <w:sz w:val="28"/>
          <w:szCs w:val="28"/>
        </w:rPr>
      </w:pPr>
      <w:r>
        <w:rPr>
          <w:rFonts w:hint="eastAsia" w:ascii="宋体" w:hAnsi="宋体" w:eastAsia="宋体" w:cs="宋体"/>
          <w:sz w:val="28"/>
          <w:szCs w:val="28"/>
        </w:rPr>
        <w:t>安徽省铜陵市枞阳县经济开发区长安路96号。</w:t>
      </w:r>
    </w:p>
    <w:p w14:paraId="6AECC99D">
      <w:pPr>
        <w:spacing w:before="156"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3.报价人资格要求</w:t>
      </w:r>
    </w:p>
    <w:p w14:paraId="4D0E6361">
      <w:pPr>
        <w:spacing w:after="0" w:afterLines="0" w:line="360" w:lineRule="auto"/>
        <w:ind w:firstLine="560" w:firstLineChars="200"/>
        <w:rPr>
          <w:rFonts w:ascii="宋体" w:hAnsi="宋体" w:eastAsia="宋体" w:cs="宋体"/>
          <w:sz w:val="28"/>
          <w:szCs w:val="28"/>
        </w:rPr>
      </w:pPr>
      <w:r>
        <w:rPr>
          <w:rFonts w:ascii="宋体" w:hAnsi="宋体" w:eastAsia="宋体" w:cs="宋体"/>
          <w:sz w:val="28"/>
          <w:szCs w:val="28"/>
        </w:rPr>
        <w:t>3.1报价人须同时满足以下条件：</w:t>
      </w:r>
    </w:p>
    <w:p w14:paraId="69499293">
      <w:pPr>
        <w:spacing w:after="0" w:afterLines="0" w:line="360" w:lineRule="auto"/>
        <w:ind w:firstLine="420" w:firstLineChars="150"/>
        <w:rPr>
          <w:rFonts w:ascii="宋体" w:hAnsi="宋体" w:eastAsia="宋体" w:cs="宋体"/>
          <w:sz w:val="28"/>
          <w:szCs w:val="28"/>
        </w:rPr>
      </w:pPr>
      <w:r>
        <w:rPr>
          <w:rFonts w:hint="eastAsia" w:ascii="宋体" w:hAnsi="宋体" w:eastAsia="宋体" w:cs="宋体"/>
          <w:sz w:val="28"/>
          <w:szCs w:val="28"/>
        </w:rPr>
        <w:t>（1）</w:t>
      </w:r>
      <w:r>
        <w:rPr>
          <w:rFonts w:ascii="宋体" w:hAnsi="宋体" w:eastAsia="宋体" w:cs="宋体"/>
          <w:sz w:val="28"/>
          <w:szCs w:val="28"/>
        </w:rPr>
        <w:t>报价人应为中国境内注册的独立法人，持有合法有效的营业执照</w:t>
      </w:r>
      <w:r>
        <w:rPr>
          <w:rFonts w:hint="eastAsia" w:ascii="宋体" w:hAnsi="宋体" w:eastAsia="宋体" w:cs="宋体"/>
          <w:sz w:val="28"/>
          <w:szCs w:val="28"/>
        </w:rPr>
        <w:t>的生产企业</w:t>
      </w:r>
      <w:r>
        <w:rPr>
          <w:rFonts w:ascii="宋体" w:hAnsi="宋体" w:eastAsia="宋体" w:cs="宋体"/>
          <w:sz w:val="28"/>
          <w:szCs w:val="28"/>
        </w:rPr>
        <w:t>。</w:t>
      </w:r>
    </w:p>
    <w:p w14:paraId="0AB7452A">
      <w:pPr>
        <w:spacing w:after="0" w:afterLines="0" w:line="360" w:lineRule="auto"/>
        <w:ind w:firstLine="420" w:firstLineChars="150"/>
        <w:rPr>
          <w:rFonts w:ascii="宋体" w:hAnsi="宋体" w:eastAsia="宋体" w:cs="宋体"/>
          <w:sz w:val="28"/>
          <w:szCs w:val="28"/>
        </w:rPr>
      </w:pPr>
      <w:r>
        <w:rPr>
          <w:rFonts w:hint="eastAsia" w:ascii="宋体" w:hAnsi="宋体" w:eastAsia="宋体" w:cs="宋体"/>
          <w:sz w:val="28"/>
          <w:szCs w:val="28"/>
        </w:rPr>
        <w:t>（2）报价人需提供至少1项2020</w:t>
      </w:r>
      <w:r>
        <w:rPr>
          <w:rFonts w:ascii="宋体" w:hAnsi="宋体" w:eastAsia="宋体" w:cs="宋体"/>
          <w:sz w:val="28"/>
          <w:szCs w:val="28"/>
        </w:rPr>
        <w:t xml:space="preserve"> 年 1 月 1 日至今（以合同签订日期为准）</w:t>
      </w:r>
      <w:r>
        <w:rPr>
          <w:rFonts w:hint="eastAsia" w:ascii="宋体" w:hAnsi="宋体" w:eastAsia="宋体" w:cs="宋体"/>
          <w:sz w:val="28"/>
          <w:szCs w:val="28"/>
        </w:rPr>
        <w:t>类似船用发电机负荷试验负载箱</w:t>
      </w:r>
      <w:r>
        <w:rPr>
          <w:rFonts w:ascii="宋体" w:hAnsi="宋体" w:eastAsia="宋体" w:cs="宋体"/>
          <w:sz w:val="28"/>
          <w:szCs w:val="28"/>
        </w:rPr>
        <w:t>的供货业绩</w:t>
      </w:r>
      <w:r>
        <w:rPr>
          <w:rFonts w:hint="eastAsia" w:ascii="宋体" w:hAnsi="宋体" w:eastAsia="宋体" w:cs="宋体"/>
          <w:sz w:val="28"/>
          <w:szCs w:val="28"/>
        </w:rPr>
        <w:t>。</w:t>
      </w:r>
      <w:r>
        <w:rPr>
          <w:rFonts w:ascii="宋体" w:hAnsi="宋体" w:eastAsia="宋体" w:cs="宋体"/>
          <w:sz w:val="28"/>
          <w:szCs w:val="28"/>
        </w:rPr>
        <w:t>（</w:t>
      </w:r>
      <w:r>
        <w:rPr>
          <w:rFonts w:hint="eastAsia" w:ascii="宋体" w:hAnsi="宋体" w:eastAsia="宋体" w:cs="宋体"/>
          <w:sz w:val="28"/>
          <w:szCs w:val="28"/>
        </w:rPr>
        <w:t>每份业绩需同时提供合同（或订单）及对应的发票扫描件（提供可用于核验真伪的发票显示信息，需在国家税务总局全国增值税发票查验平台上可查，开票时间至开标日期前30天）</w:t>
      </w:r>
      <w:r>
        <w:rPr>
          <w:rFonts w:ascii="宋体" w:hAnsi="宋体" w:eastAsia="宋体" w:cs="宋体"/>
          <w:sz w:val="28"/>
          <w:szCs w:val="28"/>
        </w:rPr>
        <w:t>）</w:t>
      </w:r>
      <w:r>
        <w:rPr>
          <w:rFonts w:hint="eastAsia" w:ascii="宋体" w:hAnsi="宋体" w:eastAsia="宋体" w:cs="宋体"/>
          <w:sz w:val="28"/>
          <w:szCs w:val="28"/>
        </w:rPr>
        <w:t>。</w:t>
      </w:r>
    </w:p>
    <w:p w14:paraId="3C9430C7">
      <w:pPr>
        <w:spacing w:after="0" w:afterLines="0" w:line="360" w:lineRule="auto"/>
        <w:ind w:firstLine="420" w:firstLineChars="150"/>
        <w:rPr>
          <w:rFonts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3</w:t>
      </w:r>
      <w:r>
        <w:rPr>
          <w:rFonts w:ascii="宋体" w:hAnsi="宋体" w:eastAsia="宋体" w:cs="宋体"/>
          <w:sz w:val="28"/>
          <w:szCs w:val="28"/>
        </w:rPr>
        <w:t>）报价人应财务状况良好，没有处于被责令停业、财产被接管、冻结、破产状态。</w:t>
      </w:r>
    </w:p>
    <w:p w14:paraId="5068F128">
      <w:pPr>
        <w:spacing w:after="0" w:afterLines="0" w:line="360" w:lineRule="auto"/>
        <w:ind w:firstLine="420" w:firstLineChars="150"/>
        <w:rPr>
          <w:rFonts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szCs w:val="28"/>
        </w:rPr>
        <w:t>4</w:t>
      </w:r>
      <w:r>
        <w:rPr>
          <w:rFonts w:hint="eastAsia" w:ascii="宋体" w:hAnsi="宋体" w:eastAsia="宋体" w:cs="宋体"/>
          <w:sz w:val="28"/>
          <w:szCs w:val="28"/>
        </w:rPr>
        <w:t>）单位负责人为同一人或者存在控股、管理关系的不同单位，不得同时参加同一标段投标或者未划分标段的同一招标项目投标。</w:t>
      </w:r>
    </w:p>
    <w:p w14:paraId="45157CD2">
      <w:pPr>
        <w:spacing w:after="0" w:afterLines="0" w:line="360" w:lineRule="auto"/>
        <w:ind w:firstLine="560" w:firstLineChars="200"/>
        <w:rPr>
          <w:rFonts w:ascii="宋体" w:hAnsi="宋体" w:eastAsia="宋体" w:cs="宋体"/>
          <w:sz w:val="28"/>
          <w:szCs w:val="28"/>
        </w:rPr>
      </w:pPr>
      <w:r>
        <w:rPr>
          <w:rFonts w:ascii="宋体" w:hAnsi="宋体" w:eastAsia="宋体" w:cs="宋体"/>
          <w:sz w:val="28"/>
          <w:szCs w:val="28"/>
        </w:rPr>
        <w:t>3.2本项目不接受联合体</w:t>
      </w:r>
      <w:r>
        <w:rPr>
          <w:rFonts w:hint="eastAsia" w:ascii="宋体" w:hAnsi="宋体" w:eastAsia="宋体" w:cs="宋体"/>
          <w:sz w:val="28"/>
          <w:szCs w:val="28"/>
        </w:rPr>
        <w:t>。</w:t>
      </w:r>
    </w:p>
    <w:p w14:paraId="5BF78291">
      <w:pPr>
        <w:spacing w:after="0" w:afterLines="0" w:line="360" w:lineRule="auto"/>
        <w:ind w:firstLine="560" w:firstLineChars="200"/>
        <w:rPr>
          <w:rFonts w:ascii="宋体" w:hAnsi="宋体" w:eastAsia="宋体" w:cs="宋体"/>
          <w:sz w:val="28"/>
          <w:szCs w:val="28"/>
        </w:rPr>
      </w:pPr>
      <w:r>
        <w:rPr>
          <w:rFonts w:ascii="宋体" w:hAnsi="宋体" w:eastAsia="宋体" w:cs="宋体"/>
          <w:sz w:val="28"/>
          <w:szCs w:val="28"/>
        </w:rPr>
        <w:t>以上报价人资质条件、财务状况和信誉情况以</w:t>
      </w:r>
      <w:r>
        <w:rPr>
          <w:rFonts w:hint="eastAsia" w:ascii="宋体" w:hAnsi="宋体" w:eastAsia="宋体" w:cs="宋体"/>
          <w:sz w:val="28"/>
          <w:szCs w:val="28"/>
        </w:rPr>
        <w:t>评审</w:t>
      </w:r>
      <w:r>
        <w:rPr>
          <w:rFonts w:ascii="宋体" w:hAnsi="宋体" w:eastAsia="宋体" w:cs="宋体"/>
          <w:sz w:val="28"/>
          <w:szCs w:val="28"/>
        </w:rPr>
        <w:t>小组认定为准</w:t>
      </w:r>
      <w:r>
        <w:rPr>
          <w:rFonts w:hint="eastAsia" w:ascii="宋体" w:hAnsi="宋体" w:eastAsia="宋体" w:cs="宋体"/>
          <w:sz w:val="28"/>
          <w:szCs w:val="28"/>
        </w:rPr>
        <w:t>。</w:t>
      </w:r>
    </w:p>
    <w:p w14:paraId="7FCB40CC">
      <w:pPr>
        <w:spacing w:before="156"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4.询价文件的获取</w:t>
      </w:r>
    </w:p>
    <w:p w14:paraId="4109C5E7">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4.1 以电子邮件的形式发放或现场购买。</w:t>
      </w:r>
    </w:p>
    <w:p w14:paraId="075D6EA0">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4.2询价文件获取时间：2025年</w:t>
      </w:r>
      <w:r>
        <w:rPr>
          <w:rFonts w:ascii="宋体" w:hAnsi="宋体" w:eastAsia="宋体" w:cs="宋体"/>
          <w:sz w:val="28"/>
          <w:szCs w:val="28"/>
        </w:rPr>
        <w:t>10</w:t>
      </w:r>
      <w:r>
        <w:rPr>
          <w:rFonts w:hint="eastAsia" w:ascii="宋体" w:hAnsi="宋体" w:eastAsia="宋体" w:cs="宋体"/>
          <w:sz w:val="28"/>
          <w:szCs w:val="28"/>
        </w:rPr>
        <w:t>月 **日11:00-2025年</w:t>
      </w:r>
      <w:r>
        <w:rPr>
          <w:rFonts w:ascii="宋体" w:hAnsi="宋体" w:eastAsia="宋体" w:cs="宋体"/>
          <w:sz w:val="28"/>
          <w:szCs w:val="28"/>
        </w:rPr>
        <w:t>10</w:t>
      </w:r>
      <w:r>
        <w:rPr>
          <w:rFonts w:hint="eastAsia" w:ascii="宋体" w:hAnsi="宋体" w:eastAsia="宋体" w:cs="宋体"/>
          <w:sz w:val="28"/>
          <w:szCs w:val="28"/>
        </w:rPr>
        <w:t>月 **日11:00(北京时间)</w:t>
      </w:r>
    </w:p>
    <w:p w14:paraId="4EBFE095">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4.3招标文件每套售价300元，售后不退。请以公对公账户电汇或网上银行转账的方式支付，不接受个人账户汇款。</w:t>
      </w:r>
    </w:p>
    <w:p w14:paraId="67C8A472">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账户名称：安徽港航陆海装备有限公司</w:t>
      </w:r>
    </w:p>
    <w:p w14:paraId="74A7B449">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开户银行：</w:t>
      </w:r>
      <w:bookmarkStart w:id="8" w:name="_Hlk210913742"/>
      <w:r>
        <w:rPr>
          <w:rFonts w:hint="eastAsia" w:ascii="宋体" w:hAnsi="宋体" w:eastAsia="宋体" w:cs="宋体"/>
          <w:sz w:val="28"/>
          <w:szCs w:val="28"/>
        </w:rPr>
        <w:t>徽商银行铜陵狮子山支行</w:t>
      </w:r>
      <w:bookmarkEnd w:id="8"/>
    </w:p>
    <w:p w14:paraId="13CC3268">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账 </w:t>
      </w:r>
      <w:r>
        <w:rPr>
          <w:rFonts w:ascii="宋体" w:hAnsi="宋体" w:eastAsia="宋体" w:cs="宋体"/>
          <w:sz w:val="28"/>
          <w:szCs w:val="28"/>
        </w:rPr>
        <w:t xml:space="preserve">   </w:t>
      </w:r>
      <w:r>
        <w:rPr>
          <w:rFonts w:hint="eastAsia" w:ascii="宋体" w:hAnsi="宋体" w:eastAsia="宋体" w:cs="宋体"/>
          <w:sz w:val="28"/>
          <w:szCs w:val="28"/>
        </w:rPr>
        <w:t>号：263073084991000002</w:t>
      </w:r>
    </w:p>
    <w:p w14:paraId="257D829F">
      <w:pPr>
        <w:spacing w:before="156"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5.报价文件的递交</w:t>
      </w:r>
    </w:p>
    <w:p w14:paraId="14C06CAA">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5.1报价文件密封递交，截止时间为2025年</w:t>
      </w:r>
      <w:r>
        <w:rPr>
          <w:rFonts w:ascii="宋体" w:hAnsi="宋体" w:eastAsia="宋体" w:cs="宋体"/>
          <w:sz w:val="28"/>
          <w:szCs w:val="28"/>
        </w:rPr>
        <w:t>10</w:t>
      </w:r>
      <w:r>
        <w:rPr>
          <w:rFonts w:hint="eastAsia" w:ascii="宋体" w:hAnsi="宋体" w:eastAsia="宋体" w:cs="宋体"/>
          <w:sz w:val="28"/>
          <w:szCs w:val="28"/>
        </w:rPr>
        <w:t>月*日14时00分。递交方法为现场递交，递交份数为一正五副一电子（U盘）。</w:t>
      </w:r>
    </w:p>
    <w:p w14:paraId="0E928E39">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5.2开标地点：安徽省铜陵市枞阳县安徽港航陆海装备有限公司三楼会议室</w:t>
      </w:r>
    </w:p>
    <w:p w14:paraId="09EE59C4">
      <w:pPr>
        <w:spacing w:before="156"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6.公告发布媒体</w:t>
      </w:r>
    </w:p>
    <w:p w14:paraId="67E80ECB">
      <w:pPr>
        <w:spacing w:after="0" w:afterLines="0" w:line="360" w:lineRule="auto"/>
        <w:ind w:firstLine="420" w:firstLineChars="150"/>
        <w:rPr>
          <w:rFonts w:ascii="宋体" w:hAnsi="宋体" w:eastAsia="宋体" w:cs="宋体"/>
          <w:sz w:val="28"/>
          <w:szCs w:val="28"/>
        </w:rPr>
      </w:pPr>
      <w:r>
        <w:rPr>
          <w:rFonts w:hint="eastAsia" w:ascii="宋体" w:hAnsi="宋体" w:eastAsia="宋体" w:cs="宋体"/>
          <w:sz w:val="28"/>
          <w:szCs w:val="28"/>
        </w:rPr>
        <w:t>（1）铜官乐平台</w:t>
      </w:r>
    </w:p>
    <w:p w14:paraId="6D663169">
      <w:pPr>
        <w:spacing w:after="0" w:afterLines="0" w:line="360" w:lineRule="auto"/>
        <w:ind w:firstLine="420" w:firstLineChars="150"/>
        <w:rPr>
          <w:rFonts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安徽港航陆海装备有限公司</w:t>
      </w:r>
      <w:r>
        <w:rPr>
          <w:rFonts w:hint="eastAsia" w:ascii="宋体" w:hAnsi="宋体" w:eastAsia="宋体" w:cs="宋体"/>
          <w:sz w:val="28"/>
          <w:szCs w:val="28"/>
        </w:rPr>
        <w:t>（http://www.ahghlhzb.com/）</w:t>
      </w:r>
    </w:p>
    <w:p w14:paraId="4EF10074">
      <w:pPr>
        <w:spacing w:before="156" w:beforeLines="50" w:after="0" w:afterLines="0" w:line="360" w:lineRule="auto"/>
        <w:ind w:firstLine="562" w:firstLineChars="200"/>
        <w:outlineLvl w:val="1"/>
        <w:rPr>
          <w:rFonts w:ascii="宋体" w:hAnsi="宋体" w:eastAsia="宋体" w:cs="宋体"/>
          <w:b/>
          <w:bCs/>
          <w:sz w:val="28"/>
          <w:szCs w:val="28"/>
        </w:rPr>
      </w:pPr>
      <w:r>
        <w:rPr>
          <w:rFonts w:hint="eastAsia" w:ascii="宋体" w:hAnsi="宋体" w:eastAsia="宋体" w:cs="宋体"/>
          <w:b/>
          <w:bCs/>
          <w:sz w:val="28"/>
          <w:szCs w:val="28"/>
        </w:rPr>
        <w:t>7.联系方式</w:t>
      </w:r>
    </w:p>
    <w:p w14:paraId="3F4C142B">
      <w:pPr>
        <w:spacing w:after="0" w:afterLines="0" w:line="360" w:lineRule="auto"/>
        <w:ind w:firstLine="560" w:firstLineChars="200"/>
        <w:jc w:val="left"/>
        <w:rPr>
          <w:rFonts w:ascii="宋体" w:hAnsi="宋体" w:eastAsia="宋体" w:cs="宋体"/>
          <w:sz w:val="28"/>
          <w:szCs w:val="28"/>
        </w:rPr>
      </w:pPr>
    </w:p>
    <w:p w14:paraId="7AE47913">
      <w:pPr>
        <w:spacing w:after="0" w:afterLines="0"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 xml:space="preserve">采购人联系人：张欢乐   </w:t>
      </w:r>
      <w:r>
        <w:rPr>
          <w:rFonts w:ascii="宋体" w:hAnsi="宋体" w:eastAsia="宋体" w:cs="宋体"/>
          <w:sz w:val="28"/>
          <w:szCs w:val="28"/>
        </w:rPr>
        <w:t xml:space="preserve">       </w:t>
      </w:r>
      <w:r>
        <w:rPr>
          <w:rFonts w:hint="eastAsia" w:ascii="宋体" w:hAnsi="宋体" w:eastAsia="宋体" w:cs="宋体"/>
          <w:sz w:val="28"/>
          <w:szCs w:val="28"/>
        </w:rPr>
        <w:t>电话：13355359331</w:t>
      </w:r>
    </w:p>
    <w:p w14:paraId="13625812">
      <w:pPr>
        <w:spacing w:after="156" w:line="360" w:lineRule="auto"/>
        <w:ind w:firstLine="560" w:firstLineChars="200"/>
        <w:rPr>
          <w:rFonts w:ascii="宋体" w:hAnsi="宋体" w:eastAsia="宋体" w:cs="宋体"/>
          <w:sz w:val="28"/>
          <w:szCs w:val="28"/>
        </w:rPr>
      </w:pPr>
    </w:p>
    <w:p w14:paraId="728A6E6C">
      <w:pPr>
        <w:spacing w:after="156" w:line="360" w:lineRule="auto"/>
        <w:ind w:left="7560" w:leftChars="2400" w:hanging="2520" w:hangingChars="900"/>
        <w:rPr>
          <w:rFonts w:ascii="宋体" w:hAnsi="宋体" w:eastAsia="宋体" w:cs="宋体"/>
          <w:sz w:val="28"/>
          <w:szCs w:val="28"/>
        </w:rPr>
      </w:pPr>
      <w:r>
        <w:rPr>
          <w:rFonts w:hint="eastAsia" w:ascii="宋体" w:hAnsi="宋体" w:eastAsia="宋体" w:cs="宋体"/>
          <w:sz w:val="28"/>
          <w:szCs w:val="28"/>
        </w:rPr>
        <w:t xml:space="preserve">安徽港航陆海装备有限公司               </w:t>
      </w:r>
    </w:p>
    <w:p w14:paraId="290EC6F4">
      <w:pPr>
        <w:spacing w:after="156" w:line="360" w:lineRule="auto"/>
        <w:ind w:left="7210" w:leftChars="2900" w:hanging="1120" w:hangingChars="400"/>
        <w:rPr>
          <w:rFonts w:ascii="宋体" w:hAnsi="宋体" w:eastAsia="宋体" w:cs="宋体"/>
          <w:sz w:val="28"/>
          <w:szCs w:val="28"/>
        </w:rPr>
      </w:pPr>
      <w:r>
        <w:rPr>
          <w:rFonts w:hint="eastAsia" w:ascii="宋体" w:hAnsi="宋体" w:eastAsia="宋体" w:cs="宋体"/>
          <w:sz w:val="28"/>
          <w:szCs w:val="28"/>
        </w:rPr>
        <w:t>2025年</w:t>
      </w:r>
      <w:r>
        <w:rPr>
          <w:rFonts w:ascii="宋体" w:hAnsi="宋体" w:eastAsia="宋体" w:cs="宋体"/>
          <w:sz w:val="28"/>
          <w:szCs w:val="28"/>
        </w:rPr>
        <w:t>10</w:t>
      </w:r>
      <w:r>
        <w:rPr>
          <w:rFonts w:hint="eastAsia" w:ascii="宋体" w:hAnsi="宋体" w:eastAsia="宋体" w:cs="宋体"/>
          <w:sz w:val="28"/>
          <w:szCs w:val="28"/>
        </w:rPr>
        <w:t>月</w:t>
      </w:r>
    </w:p>
    <w:p w14:paraId="6B9204FA">
      <w:pPr>
        <w:spacing w:after="156" w:line="700" w:lineRule="exact"/>
        <w:jc w:val="center"/>
        <w:outlineLvl w:val="0"/>
        <w:rPr>
          <w:rFonts w:hAnsi="宋体" w:cs="宋体"/>
          <w:b/>
          <w:bCs/>
          <w:sz w:val="30"/>
          <w:szCs w:val="30"/>
        </w:rPr>
      </w:pPr>
      <w:r>
        <w:rPr>
          <w:rFonts w:hint="eastAsia" w:ascii="宋体" w:hAnsi="宋体" w:eastAsia="宋体" w:cs="宋体"/>
        </w:rPr>
        <w:br w:type="page"/>
      </w:r>
      <w:bookmarkStart w:id="9" w:name="_Toc57832136"/>
      <w:r>
        <w:rPr>
          <w:rFonts w:hint="eastAsia" w:ascii="宋体" w:hAnsi="宋体" w:eastAsia="宋体" w:cs="宋体"/>
          <w:bCs/>
          <w:sz w:val="40"/>
          <w:szCs w:val="40"/>
        </w:rPr>
        <w:t>第二章 报价人须知</w:t>
      </w:r>
      <w:bookmarkEnd w:id="9"/>
    </w:p>
    <w:tbl>
      <w:tblPr>
        <w:tblStyle w:val="23"/>
        <w:tblW w:w="5000" w:type="pct"/>
        <w:tblInd w:w="0" w:type="dxa"/>
        <w:tblLayout w:type="autofit"/>
        <w:tblCellMar>
          <w:top w:w="0" w:type="dxa"/>
          <w:left w:w="108" w:type="dxa"/>
          <w:bottom w:w="0" w:type="dxa"/>
          <w:right w:w="108" w:type="dxa"/>
        </w:tblCellMar>
      </w:tblPr>
      <w:tblGrid>
        <w:gridCol w:w="901"/>
        <w:gridCol w:w="2609"/>
        <w:gridCol w:w="6060"/>
      </w:tblGrid>
      <w:tr w14:paraId="0F7E7FA8">
        <w:tblPrEx>
          <w:tblCellMar>
            <w:top w:w="0" w:type="dxa"/>
            <w:left w:w="108" w:type="dxa"/>
            <w:bottom w:w="0" w:type="dxa"/>
            <w:right w:w="108" w:type="dxa"/>
          </w:tblCellMar>
        </w:tblPrEx>
        <w:trPr>
          <w:trHeight w:val="567" w:hRule="atLeast"/>
        </w:trPr>
        <w:tc>
          <w:tcPr>
            <w:tcW w:w="471" w:type="pct"/>
            <w:tcBorders>
              <w:top w:val="single" w:color="auto" w:sz="4" w:space="0"/>
              <w:left w:val="single" w:color="auto" w:sz="4" w:space="0"/>
              <w:bottom w:val="single" w:color="auto" w:sz="4" w:space="0"/>
              <w:right w:val="single" w:color="auto" w:sz="4" w:space="0"/>
            </w:tcBorders>
            <w:vAlign w:val="center"/>
          </w:tcPr>
          <w:p w14:paraId="5F1F7F9A">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序号</w:t>
            </w:r>
          </w:p>
        </w:tc>
        <w:tc>
          <w:tcPr>
            <w:tcW w:w="1363" w:type="pct"/>
            <w:tcBorders>
              <w:top w:val="single" w:color="auto" w:sz="4" w:space="0"/>
              <w:left w:val="single" w:color="auto" w:sz="4" w:space="0"/>
              <w:bottom w:val="single" w:color="auto" w:sz="4" w:space="0"/>
              <w:right w:val="single" w:color="auto" w:sz="4" w:space="0"/>
            </w:tcBorders>
            <w:vAlign w:val="center"/>
          </w:tcPr>
          <w:p w14:paraId="60FEEFAD">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条款名称</w:t>
            </w:r>
          </w:p>
        </w:tc>
        <w:tc>
          <w:tcPr>
            <w:tcW w:w="3166" w:type="pct"/>
            <w:tcBorders>
              <w:top w:val="single" w:color="auto" w:sz="4" w:space="0"/>
              <w:left w:val="single" w:color="auto" w:sz="4" w:space="0"/>
              <w:bottom w:val="single" w:color="auto" w:sz="4" w:space="0"/>
              <w:right w:val="single" w:color="auto" w:sz="4" w:space="0"/>
            </w:tcBorders>
            <w:vAlign w:val="center"/>
          </w:tcPr>
          <w:p w14:paraId="7CED7F88">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编列内容</w:t>
            </w:r>
          </w:p>
        </w:tc>
      </w:tr>
      <w:tr w14:paraId="1D34BBA5">
        <w:tblPrEx>
          <w:tblCellMar>
            <w:top w:w="0" w:type="dxa"/>
            <w:left w:w="108" w:type="dxa"/>
            <w:bottom w:w="0" w:type="dxa"/>
            <w:right w:w="108" w:type="dxa"/>
          </w:tblCellMar>
        </w:tblPrEx>
        <w:trPr>
          <w:trHeight w:val="1151" w:hRule="atLeast"/>
        </w:trPr>
        <w:tc>
          <w:tcPr>
            <w:tcW w:w="471" w:type="pct"/>
            <w:tcBorders>
              <w:top w:val="single" w:color="auto" w:sz="4" w:space="0"/>
              <w:left w:val="single" w:color="auto" w:sz="4" w:space="0"/>
              <w:bottom w:val="single" w:color="auto" w:sz="4" w:space="0"/>
              <w:right w:val="single" w:color="auto" w:sz="4" w:space="0"/>
            </w:tcBorders>
            <w:vAlign w:val="center"/>
          </w:tcPr>
          <w:p w14:paraId="67118373">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1</w:t>
            </w:r>
          </w:p>
        </w:tc>
        <w:tc>
          <w:tcPr>
            <w:tcW w:w="1363" w:type="pct"/>
            <w:tcBorders>
              <w:top w:val="single" w:color="auto" w:sz="4" w:space="0"/>
              <w:left w:val="single" w:color="auto" w:sz="4" w:space="0"/>
              <w:bottom w:val="single" w:color="auto" w:sz="4" w:space="0"/>
              <w:right w:val="single" w:color="auto" w:sz="4" w:space="0"/>
            </w:tcBorders>
            <w:vAlign w:val="center"/>
          </w:tcPr>
          <w:p w14:paraId="7B4ECE3E">
            <w:pPr>
              <w:adjustRightInd w:val="0"/>
              <w:spacing w:after="0" w:afterLines="0" w:line="240" w:lineRule="auto"/>
              <w:rPr>
                <w:rFonts w:ascii="宋体" w:hAnsi="宋体" w:eastAsia="宋体" w:cs="宋体"/>
                <w:sz w:val="24"/>
              </w:rPr>
            </w:pPr>
            <w:r>
              <w:rPr>
                <w:rFonts w:hint="eastAsia" w:ascii="宋体" w:hAnsi="宋体" w:eastAsia="宋体" w:cs="宋体"/>
                <w:sz w:val="24"/>
              </w:rPr>
              <w:t>采购人</w:t>
            </w:r>
          </w:p>
        </w:tc>
        <w:tc>
          <w:tcPr>
            <w:tcW w:w="3166" w:type="pct"/>
            <w:tcBorders>
              <w:top w:val="single" w:color="auto" w:sz="4" w:space="0"/>
              <w:left w:val="single" w:color="auto" w:sz="4" w:space="0"/>
              <w:bottom w:val="single" w:color="auto" w:sz="4" w:space="0"/>
              <w:right w:val="single" w:color="auto" w:sz="4" w:space="0"/>
            </w:tcBorders>
            <w:vAlign w:val="center"/>
          </w:tcPr>
          <w:p w14:paraId="13B4F65A">
            <w:pPr>
              <w:adjustRightInd w:val="0"/>
              <w:spacing w:after="0" w:afterLines="0" w:line="240" w:lineRule="auto"/>
              <w:rPr>
                <w:rFonts w:ascii="宋体" w:hAnsi="宋体" w:eastAsia="宋体" w:cs="宋体"/>
                <w:sz w:val="24"/>
              </w:rPr>
            </w:pPr>
            <w:r>
              <w:rPr>
                <w:rFonts w:hint="eastAsia" w:ascii="宋体" w:hAnsi="宋体" w:eastAsia="宋体" w:cs="宋体"/>
                <w:sz w:val="24"/>
              </w:rPr>
              <w:t>名 称：安徽港航陆海装备有限公司</w:t>
            </w:r>
          </w:p>
          <w:p w14:paraId="2B610E2E">
            <w:pPr>
              <w:adjustRightInd w:val="0"/>
              <w:spacing w:after="0" w:afterLines="0" w:line="240" w:lineRule="auto"/>
              <w:rPr>
                <w:rFonts w:ascii="宋体" w:hAnsi="宋体" w:eastAsia="宋体" w:cs="宋体"/>
                <w:sz w:val="24"/>
              </w:rPr>
            </w:pPr>
            <w:r>
              <w:rPr>
                <w:rFonts w:hint="eastAsia" w:ascii="宋体" w:hAnsi="宋体" w:eastAsia="宋体" w:cs="宋体"/>
                <w:sz w:val="24"/>
              </w:rPr>
              <w:t>地 址：安徽省铜陵市枞阳县经济开发区长安路96号</w:t>
            </w:r>
          </w:p>
          <w:p w14:paraId="495C2AAF">
            <w:pPr>
              <w:adjustRightInd w:val="0"/>
              <w:spacing w:after="0" w:afterLines="0" w:line="240" w:lineRule="auto"/>
              <w:rPr>
                <w:rFonts w:ascii="宋体" w:hAnsi="宋体" w:eastAsia="宋体" w:cs="宋体"/>
                <w:sz w:val="24"/>
              </w:rPr>
            </w:pPr>
            <w:r>
              <w:rPr>
                <w:rFonts w:hint="eastAsia" w:ascii="宋体" w:hAnsi="宋体" w:eastAsia="宋体" w:cs="宋体"/>
                <w:sz w:val="24"/>
              </w:rPr>
              <w:t xml:space="preserve">联 系 人：张欢乐 </w:t>
            </w:r>
          </w:p>
          <w:p w14:paraId="04174C2E">
            <w:pPr>
              <w:adjustRightInd w:val="0"/>
              <w:spacing w:after="0" w:afterLines="0" w:line="240" w:lineRule="auto"/>
              <w:rPr>
                <w:rFonts w:ascii="宋体" w:hAnsi="宋体" w:eastAsia="宋体" w:cs="宋体"/>
                <w:sz w:val="24"/>
              </w:rPr>
            </w:pPr>
            <w:r>
              <w:rPr>
                <w:rFonts w:hint="eastAsia" w:ascii="宋体" w:hAnsi="宋体" w:eastAsia="宋体" w:cs="宋体"/>
                <w:sz w:val="24"/>
              </w:rPr>
              <w:t>联系电话：</w:t>
            </w:r>
            <w:r>
              <w:rPr>
                <w:rFonts w:ascii="宋体" w:hAnsi="宋体" w:eastAsia="宋体" w:cs="宋体"/>
                <w:sz w:val="24"/>
              </w:rPr>
              <w:t>13355359331</w:t>
            </w:r>
            <w:r>
              <w:rPr>
                <w:rFonts w:hint="eastAsia" w:ascii="宋体" w:hAnsi="宋体" w:eastAsia="宋体" w:cs="宋体"/>
                <w:sz w:val="24"/>
              </w:rPr>
              <w:t xml:space="preserve"> </w:t>
            </w:r>
          </w:p>
        </w:tc>
      </w:tr>
      <w:tr w14:paraId="630523F1">
        <w:tblPrEx>
          <w:tblCellMar>
            <w:top w:w="0" w:type="dxa"/>
            <w:left w:w="108" w:type="dxa"/>
            <w:bottom w:w="0" w:type="dxa"/>
            <w:right w:w="108" w:type="dxa"/>
          </w:tblCellMar>
        </w:tblPrEx>
        <w:trPr>
          <w:trHeight w:val="673" w:hRule="atLeast"/>
        </w:trPr>
        <w:tc>
          <w:tcPr>
            <w:tcW w:w="471" w:type="pct"/>
            <w:tcBorders>
              <w:top w:val="single" w:color="auto" w:sz="4" w:space="0"/>
              <w:left w:val="single" w:color="auto" w:sz="4" w:space="0"/>
              <w:bottom w:val="single" w:color="auto" w:sz="4" w:space="0"/>
              <w:right w:val="single" w:color="auto" w:sz="4" w:space="0"/>
            </w:tcBorders>
            <w:vAlign w:val="center"/>
          </w:tcPr>
          <w:p w14:paraId="2FB28DEC">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2</w:t>
            </w:r>
          </w:p>
        </w:tc>
        <w:tc>
          <w:tcPr>
            <w:tcW w:w="1363" w:type="pct"/>
            <w:tcBorders>
              <w:top w:val="single" w:color="auto" w:sz="4" w:space="0"/>
              <w:left w:val="single" w:color="auto" w:sz="4" w:space="0"/>
              <w:bottom w:val="single" w:color="auto" w:sz="4" w:space="0"/>
              <w:right w:val="single" w:color="auto" w:sz="4" w:space="0"/>
            </w:tcBorders>
            <w:vAlign w:val="center"/>
          </w:tcPr>
          <w:p w14:paraId="2672D315">
            <w:pPr>
              <w:adjustRightInd w:val="0"/>
              <w:spacing w:after="0" w:afterLines="0" w:line="240" w:lineRule="auto"/>
              <w:rPr>
                <w:rFonts w:ascii="宋体" w:hAnsi="宋体" w:eastAsia="宋体" w:cs="宋体"/>
                <w:sz w:val="24"/>
              </w:rPr>
            </w:pPr>
            <w:r>
              <w:rPr>
                <w:rFonts w:hint="eastAsia" w:ascii="宋体" w:hAnsi="宋体" w:eastAsia="宋体" w:cs="宋体"/>
                <w:sz w:val="24"/>
              </w:rPr>
              <w:t>报价有效期</w:t>
            </w:r>
          </w:p>
        </w:tc>
        <w:tc>
          <w:tcPr>
            <w:tcW w:w="3166" w:type="pct"/>
            <w:tcBorders>
              <w:top w:val="single" w:color="auto" w:sz="4" w:space="0"/>
              <w:left w:val="single" w:color="auto" w:sz="4" w:space="0"/>
              <w:bottom w:val="single" w:color="auto" w:sz="4" w:space="0"/>
              <w:right w:val="single" w:color="auto" w:sz="4" w:space="0"/>
            </w:tcBorders>
            <w:vAlign w:val="center"/>
          </w:tcPr>
          <w:p w14:paraId="6FC62265">
            <w:pPr>
              <w:adjustRightInd w:val="0"/>
              <w:spacing w:after="0" w:afterLines="0" w:line="240" w:lineRule="auto"/>
              <w:rPr>
                <w:rFonts w:ascii="宋体" w:hAnsi="宋体" w:eastAsia="宋体" w:cs="宋体"/>
                <w:sz w:val="24"/>
              </w:rPr>
            </w:pPr>
            <w:r>
              <w:rPr>
                <w:rFonts w:hint="eastAsia" w:ascii="宋体" w:hAnsi="宋体" w:eastAsia="宋体" w:cs="宋体"/>
                <w:sz w:val="24"/>
              </w:rPr>
              <w:t>自报价截止之日起90个日历天</w:t>
            </w:r>
          </w:p>
        </w:tc>
      </w:tr>
      <w:tr w14:paraId="2243F714">
        <w:tblPrEx>
          <w:tblCellMar>
            <w:top w:w="0" w:type="dxa"/>
            <w:left w:w="108" w:type="dxa"/>
            <w:bottom w:w="0" w:type="dxa"/>
            <w:right w:w="108" w:type="dxa"/>
          </w:tblCellMar>
        </w:tblPrEx>
        <w:trPr>
          <w:trHeight w:val="1583" w:hRule="atLeast"/>
        </w:trPr>
        <w:tc>
          <w:tcPr>
            <w:tcW w:w="471" w:type="pct"/>
            <w:tcBorders>
              <w:top w:val="single" w:color="auto" w:sz="4" w:space="0"/>
              <w:left w:val="single" w:color="auto" w:sz="4" w:space="0"/>
              <w:bottom w:val="single" w:color="auto" w:sz="4" w:space="0"/>
              <w:right w:val="single" w:color="auto" w:sz="4" w:space="0"/>
            </w:tcBorders>
            <w:vAlign w:val="center"/>
          </w:tcPr>
          <w:p w14:paraId="52F3501A">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3</w:t>
            </w:r>
          </w:p>
        </w:tc>
        <w:tc>
          <w:tcPr>
            <w:tcW w:w="1363" w:type="pct"/>
            <w:tcBorders>
              <w:top w:val="single" w:color="auto" w:sz="4" w:space="0"/>
              <w:left w:val="single" w:color="auto" w:sz="4" w:space="0"/>
              <w:bottom w:val="single" w:color="auto" w:sz="4" w:space="0"/>
              <w:right w:val="single" w:color="auto" w:sz="4" w:space="0"/>
            </w:tcBorders>
            <w:vAlign w:val="center"/>
          </w:tcPr>
          <w:p w14:paraId="42C225AD">
            <w:pPr>
              <w:adjustRightInd w:val="0"/>
              <w:spacing w:after="0" w:afterLines="0" w:line="240" w:lineRule="auto"/>
              <w:rPr>
                <w:rFonts w:ascii="宋体" w:hAnsi="宋体" w:eastAsia="宋体" w:cs="宋体"/>
                <w:sz w:val="24"/>
              </w:rPr>
            </w:pPr>
            <w:r>
              <w:rPr>
                <w:rFonts w:hint="eastAsia" w:ascii="宋体" w:hAnsi="宋体" w:eastAsia="宋体" w:cs="宋体"/>
                <w:sz w:val="24"/>
              </w:rPr>
              <w:t>报价说明</w:t>
            </w:r>
          </w:p>
        </w:tc>
        <w:tc>
          <w:tcPr>
            <w:tcW w:w="3166" w:type="pct"/>
            <w:tcBorders>
              <w:top w:val="single" w:color="auto" w:sz="4" w:space="0"/>
              <w:left w:val="single" w:color="auto" w:sz="4" w:space="0"/>
              <w:bottom w:val="single" w:color="auto" w:sz="4" w:space="0"/>
              <w:right w:val="single" w:color="auto" w:sz="4" w:space="0"/>
            </w:tcBorders>
            <w:vAlign w:val="center"/>
          </w:tcPr>
          <w:p w14:paraId="7BC75695">
            <w:pPr>
              <w:adjustRightInd w:val="0"/>
              <w:spacing w:after="0" w:afterLines="0" w:line="240" w:lineRule="auto"/>
              <w:rPr>
                <w:rFonts w:ascii="宋体" w:hAnsi="宋体" w:eastAsia="宋体" w:cs="宋体"/>
                <w:sz w:val="24"/>
              </w:rPr>
            </w:pPr>
            <w:r>
              <w:rPr>
                <w:rFonts w:hint="eastAsia" w:ascii="宋体" w:hAnsi="宋体" w:eastAsia="宋体" w:cs="宋体"/>
                <w:sz w:val="24"/>
              </w:rPr>
              <w:t>（1）此报价为含税价，开具增值税专用发票。</w:t>
            </w:r>
          </w:p>
          <w:p w14:paraId="58A3530B">
            <w:pPr>
              <w:adjustRightInd w:val="0"/>
              <w:spacing w:after="0" w:afterLines="0" w:line="240" w:lineRule="auto"/>
              <w:rPr>
                <w:rFonts w:ascii="宋体" w:hAnsi="宋体" w:eastAsia="宋体" w:cs="宋体"/>
                <w:sz w:val="24"/>
              </w:rPr>
            </w:pPr>
            <w:r>
              <w:rPr>
                <w:rFonts w:hint="eastAsia" w:ascii="宋体" w:hAnsi="宋体" w:eastAsia="宋体" w:cs="宋体"/>
                <w:sz w:val="24"/>
              </w:rPr>
              <w:t>（2）因供方资格或国家税务政策变更导致增值税税率发生变化时，本合同增值税税率在不含税价格不变的前提下相应进行调整</w:t>
            </w:r>
          </w:p>
          <w:p w14:paraId="1467E8F6">
            <w:pPr>
              <w:adjustRightInd w:val="0"/>
              <w:spacing w:after="0" w:afterLines="0" w:line="240" w:lineRule="auto"/>
              <w:rPr>
                <w:rFonts w:ascii="宋体" w:hAnsi="宋体" w:eastAsia="宋体" w:cs="宋体"/>
                <w:sz w:val="24"/>
              </w:rPr>
            </w:pPr>
            <w:r>
              <w:rPr>
                <w:rFonts w:hint="eastAsia" w:ascii="宋体" w:hAnsi="宋体" w:eastAsia="宋体" w:cs="宋体"/>
                <w:sz w:val="24"/>
              </w:rPr>
              <w:t>（3）本次报价采用</w:t>
            </w:r>
            <w:r>
              <w:rPr>
                <w:rFonts w:hint="eastAsia" w:ascii="宋体" w:hAnsi="宋体" w:eastAsia="宋体" w:cs="宋体"/>
                <w:b/>
                <w:bCs/>
                <w:sz w:val="24"/>
              </w:rPr>
              <w:t>固定总价报价方式</w:t>
            </w:r>
          </w:p>
        </w:tc>
      </w:tr>
      <w:tr w14:paraId="691A55D8">
        <w:tblPrEx>
          <w:tblCellMar>
            <w:top w:w="0" w:type="dxa"/>
            <w:left w:w="108" w:type="dxa"/>
            <w:bottom w:w="0" w:type="dxa"/>
            <w:right w:w="108" w:type="dxa"/>
          </w:tblCellMar>
        </w:tblPrEx>
        <w:trPr>
          <w:trHeight w:val="671" w:hRule="atLeast"/>
        </w:trPr>
        <w:tc>
          <w:tcPr>
            <w:tcW w:w="471" w:type="pct"/>
            <w:tcBorders>
              <w:top w:val="single" w:color="auto" w:sz="4" w:space="0"/>
              <w:left w:val="single" w:color="auto" w:sz="4" w:space="0"/>
              <w:bottom w:val="single" w:color="auto" w:sz="4" w:space="0"/>
              <w:right w:val="single" w:color="auto" w:sz="4" w:space="0"/>
            </w:tcBorders>
            <w:vAlign w:val="center"/>
          </w:tcPr>
          <w:p w14:paraId="3349D623">
            <w:pPr>
              <w:tabs>
                <w:tab w:val="left" w:pos="7665"/>
              </w:tabs>
              <w:adjustRightInd w:val="0"/>
              <w:spacing w:after="0" w:afterLines="0" w:line="240" w:lineRule="auto"/>
              <w:jc w:val="center"/>
              <w:rPr>
                <w:rFonts w:ascii="宋体" w:hAnsi="宋体" w:eastAsia="宋体" w:cs="宋体"/>
                <w:sz w:val="24"/>
              </w:rPr>
            </w:pPr>
            <w:r>
              <w:rPr>
                <w:rFonts w:hint="eastAsia" w:ascii="宋体" w:hAnsi="宋体" w:eastAsia="宋体" w:cs="宋体"/>
                <w:sz w:val="24"/>
              </w:rPr>
              <w:t>4</w:t>
            </w:r>
          </w:p>
        </w:tc>
        <w:tc>
          <w:tcPr>
            <w:tcW w:w="1363" w:type="pct"/>
            <w:tcBorders>
              <w:top w:val="single" w:color="auto" w:sz="4" w:space="0"/>
              <w:left w:val="single" w:color="auto" w:sz="4" w:space="0"/>
              <w:bottom w:val="single" w:color="auto" w:sz="4" w:space="0"/>
              <w:right w:val="single" w:color="auto" w:sz="4" w:space="0"/>
            </w:tcBorders>
            <w:vAlign w:val="center"/>
          </w:tcPr>
          <w:p w14:paraId="466ACE78">
            <w:pPr>
              <w:adjustRightInd w:val="0"/>
              <w:spacing w:after="0" w:afterLines="0" w:line="240" w:lineRule="auto"/>
              <w:rPr>
                <w:rFonts w:ascii="宋体" w:hAnsi="宋体" w:eastAsia="宋体" w:cs="宋体"/>
                <w:sz w:val="24"/>
              </w:rPr>
            </w:pPr>
            <w:r>
              <w:rPr>
                <w:rFonts w:hint="eastAsia" w:ascii="宋体" w:hAnsi="宋体" w:eastAsia="宋体" w:cs="宋体"/>
                <w:sz w:val="24"/>
              </w:rPr>
              <w:t>报价要求</w:t>
            </w:r>
          </w:p>
        </w:tc>
        <w:tc>
          <w:tcPr>
            <w:tcW w:w="3166" w:type="pct"/>
            <w:tcBorders>
              <w:top w:val="single" w:color="auto" w:sz="4" w:space="0"/>
              <w:left w:val="single" w:color="auto" w:sz="4" w:space="0"/>
              <w:bottom w:val="single" w:color="auto" w:sz="4" w:space="0"/>
              <w:right w:val="single" w:color="auto" w:sz="4" w:space="0"/>
            </w:tcBorders>
            <w:vAlign w:val="center"/>
          </w:tcPr>
          <w:p w14:paraId="2C99E71E">
            <w:pPr>
              <w:adjustRightInd w:val="0"/>
              <w:spacing w:after="0" w:afterLines="0" w:line="240" w:lineRule="auto"/>
              <w:rPr>
                <w:rFonts w:ascii="宋体" w:hAnsi="宋体" w:eastAsia="宋体" w:cs="宋体"/>
                <w:sz w:val="24"/>
              </w:rPr>
            </w:pPr>
            <w:r>
              <w:rPr>
                <w:rFonts w:hint="eastAsia" w:ascii="宋体" w:hAnsi="宋体" w:eastAsia="宋体" w:cs="宋体"/>
                <w:sz w:val="24"/>
              </w:rPr>
              <w:t>（1）所有报价均以人民币为单位，若含税价与不含税价计算有误，报价以不含税价为准,报价大小写不一致以大写为准。</w:t>
            </w:r>
          </w:p>
          <w:p w14:paraId="101403BB">
            <w:pPr>
              <w:adjustRightInd w:val="0"/>
              <w:spacing w:after="0" w:afterLines="0" w:line="240" w:lineRule="auto"/>
              <w:rPr>
                <w:rFonts w:ascii="宋体" w:hAnsi="宋体" w:eastAsia="宋体" w:cs="宋体"/>
                <w:sz w:val="24"/>
              </w:rPr>
            </w:pPr>
            <w:r>
              <w:rPr>
                <w:rFonts w:hint="eastAsia" w:ascii="宋体" w:hAnsi="宋体" w:eastAsia="宋体" w:cs="宋体"/>
                <w:sz w:val="24"/>
              </w:rPr>
              <w:t>（2）报价人要按报价表的内容填写含税价、不含税价和税费、税率，并由法定代表人或授权代表签署。</w:t>
            </w:r>
          </w:p>
          <w:p w14:paraId="08898E62">
            <w:pPr>
              <w:pStyle w:val="56"/>
              <w:adjustRightInd w:val="0"/>
              <w:spacing w:after="0" w:afterLines="0" w:line="240" w:lineRule="auto"/>
              <w:rPr>
                <w:rFonts w:ascii="宋体" w:hAnsi="宋体" w:cs="宋体"/>
              </w:rPr>
            </w:pPr>
            <w:r>
              <w:rPr>
                <w:rFonts w:hint="eastAsia" w:ascii="宋体" w:hAnsi="宋体" w:cs="宋体"/>
              </w:rPr>
              <w:t>（3）报价人在报价中提出的价格（含总价和单价）在合同执行阶段是不可变动的，除采购人根据有关法规及招标进行情况做必须的认证和调整外，将不因任何原因而改变。</w:t>
            </w:r>
          </w:p>
          <w:p w14:paraId="50D119B1">
            <w:pPr>
              <w:pStyle w:val="56"/>
              <w:adjustRightInd w:val="0"/>
              <w:spacing w:after="0" w:afterLines="0" w:line="240" w:lineRule="auto"/>
              <w:rPr>
                <w:rFonts w:ascii="宋体" w:hAnsi="宋体" w:cs="宋体"/>
              </w:rPr>
            </w:pPr>
            <w:r>
              <w:rPr>
                <w:rFonts w:hint="eastAsia" w:ascii="宋体" w:hAnsi="宋体" w:cs="宋体"/>
              </w:rPr>
              <w:t>（4）报价人报价应包括设备设计、制造、装卸运输、安装、调试、验收、培训及质保期内服务等全部费用</w:t>
            </w:r>
          </w:p>
        </w:tc>
      </w:tr>
      <w:tr w14:paraId="2B2C50C3">
        <w:tblPrEx>
          <w:tblCellMar>
            <w:top w:w="0" w:type="dxa"/>
            <w:left w:w="108" w:type="dxa"/>
            <w:bottom w:w="0" w:type="dxa"/>
            <w:right w:w="108" w:type="dxa"/>
          </w:tblCellMar>
        </w:tblPrEx>
        <w:trPr>
          <w:trHeight w:val="570" w:hRule="atLeast"/>
        </w:trPr>
        <w:tc>
          <w:tcPr>
            <w:tcW w:w="471" w:type="pct"/>
            <w:tcBorders>
              <w:top w:val="single" w:color="auto" w:sz="4" w:space="0"/>
              <w:left w:val="single" w:color="auto" w:sz="4" w:space="0"/>
              <w:bottom w:val="single" w:color="auto" w:sz="4" w:space="0"/>
              <w:right w:val="single" w:color="auto" w:sz="4" w:space="0"/>
            </w:tcBorders>
            <w:vAlign w:val="center"/>
          </w:tcPr>
          <w:p w14:paraId="0B565264">
            <w:pPr>
              <w:tabs>
                <w:tab w:val="left" w:pos="7665"/>
              </w:tabs>
              <w:adjustRightInd w:val="0"/>
              <w:spacing w:after="0" w:afterLines="0" w:line="240" w:lineRule="auto"/>
              <w:jc w:val="center"/>
              <w:rPr>
                <w:rFonts w:ascii="宋体" w:hAnsi="宋体" w:eastAsia="宋体" w:cs="宋体"/>
                <w:sz w:val="24"/>
              </w:rPr>
            </w:pPr>
            <w:r>
              <w:rPr>
                <w:rFonts w:ascii="宋体" w:hAnsi="宋体" w:eastAsia="宋体" w:cs="宋体"/>
                <w:sz w:val="24"/>
              </w:rPr>
              <w:t>5</w:t>
            </w:r>
          </w:p>
        </w:tc>
        <w:tc>
          <w:tcPr>
            <w:tcW w:w="1363" w:type="pct"/>
            <w:tcBorders>
              <w:top w:val="single" w:color="auto" w:sz="4" w:space="0"/>
              <w:left w:val="single" w:color="auto" w:sz="4" w:space="0"/>
              <w:bottom w:val="single" w:color="auto" w:sz="4" w:space="0"/>
              <w:right w:val="single" w:color="auto" w:sz="4" w:space="0"/>
            </w:tcBorders>
            <w:vAlign w:val="center"/>
          </w:tcPr>
          <w:p w14:paraId="476B59CB">
            <w:pPr>
              <w:adjustRightInd w:val="0"/>
              <w:spacing w:after="0" w:afterLines="0" w:line="240" w:lineRule="auto"/>
              <w:rPr>
                <w:rFonts w:ascii="宋体" w:hAnsi="宋体" w:eastAsia="宋体" w:cs="宋体"/>
                <w:sz w:val="24"/>
              </w:rPr>
            </w:pPr>
            <w:r>
              <w:rPr>
                <w:rFonts w:hint="eastAsia" w:ascii="宋体" w:hAnsi="宋体" w:eastAsia="宋体" w:cs="宋体"/>
                <w:sz w:val="24"/>
              </w:rPr>
              <w:t>投标文件组成</w:t>
            </w:r>
          </w:p>
        </w:tc>
        <w:tc>
          <w:tcPr>
            <w:tcW w:w="3166" w:type="pct"/>
            <w:tcBorders>
              <w:top w:val="single" w:color="auto" w:sz="4" w:space="0"/>
              <w:left w:val="single" w:color="auto" w:sz="4" w:space="0"/>
              <w:bottom w:val="single" w:color="auto" w:sz="4" w:space="0"/>
              <w:right w:val="single" w:color="auto" w:sz="4" w:space="0"/>
            </w:tcBorders>
            <w:vAlign w:val="center"/>
          </w:tcPr>
          <w:p w14:paraId="7513CEBA">
            <w:pPr>
              <w:adjustRightInd w:val="0"/>
              <w:spacing w:after="0" w:afterLines="0" w:line="240" w:lineRule="auto"/>
              <w:jc w:val="left"/>
              <w:rPr>
                <w:rFonts w:ascii="宋体" w:hAnsi="宋体" w:eastAsia="宋体" w:cs="宋体"/>
                <w:sz w:val="24"/>
              </w:rPr>
            </w:pPr>
            <w:r>
              <w:rPr>
                <w:rFonts w:hint="eastAsia" w:ascii="宋体" w:hAnsi="宋体" w:eastAsia="宋体" w:cs="宋体"/>
                <w:sz w:val="24"/>
              </w:rPr>
              <w:t>（1）纸质版投标文件共5份，1份正本，5份副本；</w:t>
            </w:r>
          </w:p>
          <w:p w14:paraId="0036F545">
            <w:pPr>
              <w:adjustRightInd w:val="0"/>
              <w:spacing w:after="0" w:afterLines="0" w:line="240" w:lineRule="auto"/>
              <w:jc w:val="left"/>
              <w:rPr>
                <w:rFonts w:ascii="宋体" w:hAnsi="宋体" w:eastAsia="宋体" w:cs="宋体"/>
                <w:sz w:val="24"/>
              </w:rPr>
            </w:pPr>
            <w:r>
              <w:rPr>
                <w:rFonts w:hint="eastAsia" w:ascii="宋体" w:hAnsi="宋体" w:eastAsia="宋体" w:cs="宋体"/>
                <w:sz w:val="24"/>
              </w:rPr>
              <w:t>（2）电子版投标文件1份，格式为 U 盘存储，电子版投标文件应分为可编辑文件和不可编辑文件；可编辑文件内容应采用 Word 格式；不可编辑文件应采用 PDF格式</w:t>
            </w:r>
          </w:p>
        </w:tc>
      </w:tr>
      <w:tr w14:paraId="6D0629CE">
        <w:tblPrEx>
          <w:tblCellMar>
            <w:top w:w="0" w:type="dxa"/>
            <w:left w:w="108" w:type="dxa"/>
            <w:bottom w:w="0" w:type="dxa"/>
            <w:right w:w="108" w:type="dxa"/>
          </w:tblCellMar>
        </w:tblPrEx>
        <w:trPr>
          <w:trHeight w:val="570" w:hRule="atLeast"/>
        </w:trPr>
        <w:tc>
          <w:tcPr>
            <w:tcW w:w="471" w:type="pct"/>
            <w:tcBorders>
              <w:top w:val="single" w:color="auto" w:sz="4" w:space="0"/>
              <w:left w:val="single" w:color="auto" w:sz="4" w:space="0"/>
              <w:bottom w:val="single" w:color="auto" w:sz="4" w:space="0"/>
              <w:right w:val="single" w:color="auto" w:sz="4" w:space="0"/>
            </w:tcBorders>
            <w:vAlign w:val="center"/>
          </w:tcPr>
          <w:p w14:paraId="30481D7D">
            <w:pPr>
              <w:tabs>
                <w:tab w:val="left" w:pos="7665"/>
              </w:tabs>
              <w:adjustRightInd w:val="0"/>
              <w:spacing w:after="0" w:afterLines="0" w:line="240" w:lineRule="auto"/>
              <w:jc w:val="center"/>
              <w:rPr>
                <w:rFonts w:ascii="宋体" w:hAnsi="宋体" w:eastAsia="宋体" w:cs="宋体"/>
                <w:sz w:val="24"/>
              </w:rPr>
            </w:pPr>
            <w:r>
              <w:rPr>
                <w:rFonts w:ascii="宋体" w:hAnsi="宋体" w:eastAsia="宋体" w:cs="宋体"/>
                <w:sz w:val="24"/>
              </w:rPr>
              <w:t>6</w:t>
            </w:r>
          </w:p>
        </w:tc>
        <w:tc>
          <w:tcPr>
            <w:tcW w:w="1363" w:type="pct"/>
            <w:tcBorders>
              <w:top w:val="single" w:color="auto" w:sz="4" w:space="0"/>
              <w:left w:val="single" w:color="auto" w:sz="4" w:space="0"/>
              <w:bottom w:val="single" w:color="auto" w:sz="4" w:space="0"/>
              <w:right w:val="single" w:color="auto" w:sz="4" w:space="0"/>
            </w:tcBorders>
            <w:vAlign w:val="center"/>
          </w:tcPr>
          <w:p w14:paraId="7A352610">
            <w:pPr>
              <w:adjustRightInd w:val="0"/>
              <w:spacing w:after="0" w:afterLines="0" w:line="240" w:lineRule="auto"/>
              <w:rPr>
                <w:rFonts w:ascii="宋体" w:hAnsi="宋体" w:eastAsia="宋体" w:cs="宋体"/>
                <w:sz w:val="24"/>
              </w:rPr>
            </w:pPr>
            <w:r>
              <w:rPr>
                <w:rFonts w:hint="eastAsia" w:ascii="宋体" w:hAnsi="宋体" w:eastAsia="宋体" w:cs="宋体"/>
                <w:sz w:val="24"/>
              </w:rPr>
              <w:t>密封要求</w:t>
            </w:r>
          </w:p>
        </w:tc>
        <w:tc>
          <w:tcPr>
            <w:tcW w:w="3166" w:type="pct"/>
            <w:tcBorders>
              <w:top w:val="single" w:color="auto" w:sz="4" w:space="0"/>
              <w:left w:val="single" w:color="auto" w:sz="4" w:space="0"/>
              <w:bottom w:val="single" w:color="auto" w:sz="4" w:space="0"/>
              <w:right w:val="single" w:color="auto" w:sz="4" w:space="0"/>
            </w:tcBorders>
            <w:vAlign w:val="center"/>
          </w:tcPr>
          <w:p w14:paraId="6070DCA2">
            <w:pPr>
              <w:adjustRightInd w:val="0"/>
              <w:spacing w:after="0" w:afterLines="0" w:line="240" w:lineRule="auto"/>
              <w:rPr>
                <w:rFonts w:ascii="宋体" w:hAnsi="宋体" w:eastAsia="宋体" w:cs="宋体"/>
                <w:sz w:val="24"/>
              </w:rPr>
            </w:pPr>
            <w:r>
              <w:rPr>
                <w:rFonts w:hint="eastAsia" w:ascii="宋体" w:hAnsi="宋体" w:eastAsia="宋体" w:cs="宋体"/>
                <w:sz w:val="24"/>
              </w:rPr>
              <w:t>投标文件应密封包装，并在封套的封口处加盖投标人</w:t>
            </w:r>
          </w:p>
          <w:p w14:paraId="62CC50D9">
            <w:pPr>
              <w:adjustRightInd w:val="0"/>
              <w:spacing w:after="0" w:afterLines="0" w:line="240" w:lineRule="auto"/>
              <w:rPr>
                <w:rFonts w:ascii="宋体" w:hAnsi="宋体" w:eastAsia="宋体" w:cs="宋体"/>
                <w:sz w:val="24"/>
              </w:rPr>
            </w:pPr>
            <w:r>
              <w:rPr>
                <w:rFonts w:hint="eastAsia" w:ascii="宋体" w:hAnsi="宋体" w:eastAsia="宋体" w:cs="宋体"/>
                <w:sz w:val="24"/>
              </w:rPr>
              <w:t>单位公章或由投标人的法定代表人或其授权</w:t>
            </w:r>
          </w:p>
          <w:p w14:paraId="182FF70E">
            <w:pPr>
              <w:adjustRightInd w:val="0"/>
              <w:spacing w:after="0" w:afterLines="0" w:line="240" w:lineRule="auto"/>
              <w:rPr>
                <w:rFonts w:ascii="宋体" w:hAnsi="宋体" w:eastAsia="宋体" w:cs="宋体"/>
                <w:b/>
                <w:sz w:val="24"/>
              </w:rPr>
            </w:pPr>
            <w:r>
              <w:rPr>
                <w:rFonts w:hint="eastAsia" w:ascii="宋体" w:hAnsi="宋体" w:eastAsia="宋体" w:cs="宋体"/>
                <w:sz w:val="24"/>
              </w:rPr>
              <w:t>的代表人签字或盖章。</w:t>
            </w:r>
            <w:r>
              <w:rPr>
                <w:rFonts w:hint="eastAsia" w:ascii="宋体" w:hAnsi="宋体" w:eastAsia="宋体" w:cs="宋体"/>
                <w:b/>
                <w:sz w:val="24"/>
              </w:rPr>
              <w:t>未按本要求密封的投标文件，</w:t>
            </w:r>
          </w:p>
          <w:p w14:paraId="5186B77F">
            <w:pPr>
              <w:adjustRightInd w:val="0"/>
              <w:spacing w:after="0" w:afterLines="0" w:line="240" w:lineRule="auto"/>
              <w:rPr>
                <w:rFonts w:ascii="宋体" w:hAnsi="宋体" w:eastAsia="宋体" w:cs="宋体"/>
                <w:b/>
                <w:sz w:val="24"/>
              </w:rPr>
            </w:pPr>
            <w:r>
              <w:rPr>
                <w:rFonts w:hint="eastAsia" w:ascii="宋体" w:hAnsi="宋体" w:eastAsia="宋体" w:cs="宋体"/>
                <w:b/>
                <w:sz w:val="24"/>
              </w:rPr>
              <w:t>招标人将予以拒收</w:t>
            </w:r>
          </w:p>
        </w:tc>
      </w:tr>
      <w:tr w14:paraId="11629A92">
        <w:tblPrEx>
          <w:tblCellMar>
            <w:top w:w="0" w:type="dxa"/>
            <w:left w:w="108" w:type="dxa"/>
            <w:bottom w:w="0" w:type="dxa"/>
            <w:right w:w="108" w:type="dxa"/>
          </w:tblCellMar>
        </w:tblPrEx>
        <w:trPr>
          <w:trHeight w:val="570" w:hRule="atLeast"/>
        </w:trPr>
        <w:tc>
          <w:tcPr>
            <w:tcW w:w="471" w:type="pct"/>
            <w:tcBorders>
              <w:top w:val="single" w:color="auto" w:sz="4" w:space="0"/>
              <w:left w:val="single" w:color="auto" w:sz="4" w:space="0"/>
              <w:bottom w:val="single" w:color="auto" w:sz="4" w:space="0"/>
              <w:right w:val="single" w:color="auto" w:sz="4" w:space="0"/>
            </w:tcBorders>
            <w:vAlign w:val="center"/>
          </w:tcPr>
          <w:p w14:paraId="65C0A939">
            <w:pPr>
              <w:tabs>
                <w:tab w:val="left" w:pos="7665"/>
              </w:tabs>
              <w:adjustRightInd w:val="0"/>
              <w:spacing w:after="0" w:afterLines="0" w:line="240" w:lineRule="auto"/>
              <w:jc w:val="center"/>
              <w:rPr>
                <w:rFonts w:ascii="宋体" w:hAnsi="宋体" w:eastAsia="宋体" w:cs="宋体"/>
                <w:sz w:val="24"/>
              </w:rPr>
            </w:pPr>
            <w:r>
              <w:rPr>
                <w:rFonts w:ascii="宋体" w:hAnsi="宋体" w:eastAsia="宋体" w:cs="宋体"/>
                <w:sz w:val="24"/>
              </w:rPr>
              <w:t>7</w:t>
            </w:r>
          </w:p>
        </w:tc>
        <w:tc>
          <w:tcPr>
            <w:tcW w:w="1363" w:type="pct"/>
            <w:tcBorders>
              <w:top w:val="single" w:color="auto" w:sz="4" w:space="0"/>
              <w:left w:val="single" w:color="auto" w:sz="4" w:space="0"/>
              <w:bottom w:val="single" w:color="auto" w:sz="4" w:space="0"/>
              <w:right w:val="single" w:color="auto" w:sz="4" w:space="0"/>
            </w:tcBorders>
            <w:vAlign w:val="center"/>
          </w:tcPr>
          <w:p w14:paraId="1E9BA438">
            <w:pPr>
              <w:adjustRightInd w:val="0"/>
              <w:spacing w:after="0" w:afterLines="0" w:line="240" w:lineRule="auto"/>
              <w:rPr>
                <w:rFonts w:ascii="宋体" w:hAnsi="宋体" w:eastAsia="宋体" w:cs="宋体"/>
                <w:sz w:val="24"/>
              </w:rPr>
            </w:pPr>
            <w:r>
              <w:rPr>
                <w:rFonts w:hint="eastAsia" w:ascii="宋体" w:hAnsi="宋体" w:eastAsia="宋体" w:cs="宋体"/>
                <w:sz w:val="24"/>
              </w:rPr>
              <w:t>封套上应载明的信息</w:t>
            </w:r>
          </w:p>
        </w:tc>
        <w:tc>
          <w:tcPr>
            <w:tcW w:w="3166" w:type="pct"/>
            <w:tcBorders>
              <w:top w:val="single" w:color="auto" w:sz="4" w:space="0"/>
              <w:left w:val="single" w:color="auto" w:sz="4" w:space="0"/>
              <w:bottom w:val="single" w:color="auto" w:sz="4" w:space="0"/>
              <w:right w:val="single" w:color="auto" w:sz="4" w:space="0"/>
            </w:tcBorders>
            <w:vAlign w:val="center"/>
          </w:tcPr>
          <w:p w14:paraId="363422EB">
            <w:pPr>
              <w:adjustRightInd w:val="0"/>
              <w:spacing w:after="0" w:afterLines="0" w:line="240" w:lineRule="auto"/>
              <w:rPr>
                <w:rFonts w:ascii="宋体" w:hAnsi="宋体" w:eastAsia="宋体" w:cs="宋体"/>
                <w:sz w:val="24"/>
              </w:rPr>
            </w:pPr>
            <w:r>
              <w:rPr>
                <w:rFonts w:hint="eastAsia" w:ascii="宋体" w:hAnsi="宋体" w:eastAsia="宋体" w:cs="宋体"/>
                <w:sz w:val="24"/>
              </w:rPr>
              <w:t>项目名称：安徽港航临港产业园一期港区项目船用发电机负荷试验负载箱采购</w:t>
            </w:r>
          </w:p>
          <w:p w14:paraId="381534E5">
            <w:pPr>
              <w:adjustRightInd w:val="0"/>
              <w:spacing w:after="0" w:afterLines="0" w:line="240" w:lineRule="auto"/>
              <w:rPr>
                <w:rFonts w:ascii="宋体" w:hAnsi="宋体" w:eastAsia="宋体" w:cs="宋体"/>
                <w:sz w:val="24"/>
              </w:rPr>
            </w:pPr>
            <w:r>
              <w:rPr>
                <w:rFonts w:hint="eastAsia" w:ascii="宋体" w:hAnsi="宋体" w:eastAsia="宋体" w:cs="宋体"/>
                <w:sz w:val="24"/>
              </w:rPr>
              <w:t>采购人名称：安徽港航陆海装备有限公司</w:t>
            </w:r>
          </w:p>
          <w:p w14:paraId="2C804B81">
            <w:pPr>
              <w:adjustRightInd w:val="0"/>
              <w:spacing w:after="0" w:afterLines="0" w:line="240" w:lineRule="auto"/>
              <w:rPr>
                <w:rFonts w:ascii="宋体" w:hAnsi="宋体" w:eastAsia="宋体" w:cs="宋体"/>
                <w:sz w:val="24"/>
              </w:rPr>
            </w:pPr>
            <w:r>
              <w:rPr>
                <w:rFonts w:hint="eastAsia" w:ascii="宋体" w:hAnsi="宋体" w:eastAsia="宋体" w:cs="宋体"/>
                <w:sz w:val="24"/>
              </w:rPr>
              <w:t>采购人地址：安徽省铜陵市枞阳县经济开发区长安路96号</w:t>
            </w:r>
          </w:p>
          <w:p w14:paraId="6AD89D45">
            <w:pPr>
              <w:adjustRightInd w:val="0"/>
              <w:spacing w:after="0" w:afterLines="0" w:line="240" w:lineRule="auto"/>
              <w:rPr>
                <w:rFonts w:ascii="宋体" w:hAnsi="宋体" w:eastAsia="宋体" w:cs="宋体"/>
                <w:sz w:val="24"/>
              </w:rPr>
            </w:pPr>
            <w:r>
              <w:rPr>
                <w:rFonts w:hint="eastAsia" w:ascii="宋体" w:hAnsi="宋体" w:eastAsia="宋体" w:cs="宋体"/>
                <w:sz w:val="24"/>
              </w:rPr>
              <w:t>报价人名称：</w:t>
            </w:r>
          </w:p>
          <w:p w14:paraId="11C1F6B9">
            <w:pPr>
              <w:adjustRightInd w:val="0"/>
              <w:spacing w:after="0" w:afterLines="0" w:line="240" w:lineRule="auto"/>
              <w:rPr>
                <w:rFonts w:ascii="宋体" w:hAnsi="宋体" w:eastAsia="宋体" w:cs="宋体"/>
                <w:sz w:val="24"/>
              </w:rPr>
            </w:pPr>
            <w:r>
              <w:rPr>
                <w:rFonts w:hint="eastAsia" w:ascii="宋体" w:hAnsi="宋体" w:eastAsia="宋体" w:cs="宋体"/>
                <w:sz w:val="24"/>
              </w:rPr>
              <w:t>报价人地址：</w:t>
            </w:r>
          </w:p>
          <w:p w14:paraId="76929872">
            <w:pPr>
              <w:adjustRightInd w:val="0"/>
              <w:spacing w:after="0" w:afterLines="0" w:line="240" w:lineRule="auto"/>
              <w:rPr>
                <w:rFonts w:ascii="宋体" w:hAnsi="宋体" w:eastAsia="宋体" w:cs="宋体"/>
                <w:sz w:val="24"/>
              </w:rPr>
            </w:pPr>
            <w:r>
              <w:rPr>
                <w:rFonts w:hint="eastAsia" w:ascii="宋体" w:hAnsi="宋体" w:eastAsia="宋体" w:cs="宋体"/>
                <w:sz w:val="24"/>
              </w:rPr>
              <w:t>报价人联系电话：</w:t>
            </w:r>
          </w:p>
          <w:p w14:paraId="7C7CDE38">
            <w:pPr>
              <w:adjustRightInd w:val="0"/>
              <w:spacing w:after="0" w:afterLines="0" w:line="240" w:lineRule="auto"/>
              <w:rPr>
                <w:rFonts w:ascii="宋体" w:hAnsi="宋体" w:eastAsia="宋体" w:cs="宋体"/>
                <w:sz w:val="24"/>
              </w:rPr>
            </w:pPr>
            <w:r>
              <w:rPr>
                <w:rFonts w:hint="eastAsia" w:ascii="宋体" w:hAnsi="宋体" w:eastAsia="宋体" w:cs="宋体"/>
                <w:sz w:val="24"/>
              </w:rPr>
              <w:t>在</w:t>
            </w:r>
            <w:r>
              <w:rPr>
                <w:rFonts w:hint="eastAsia" w:ascii="宋体" w:hAnsi="宋体" w:eastAsia="宋体" w:cs="宋体"/>
                <w:sz w:val="24"/>
                <w:u w:val="single"/>
              </w:rPr>
              <w:t xml:space="preserve">2025 年 月 日 时 分 </w:t>
            </w:r>
            <w:r>
              <w:rPr>
                <w:rFonts w:hint="eastAsia" w:ascii="宋体" w:hAnsi="宋体" w:eastAsia="宋体" w:cs="宋体"/>
                <w:sz w:val="24"/>
              </w:rPr>
              <w:t>（文件递交截止时间）前不得开启</w:t>
            </w:r>
          </w:p>
        </w:tc>
      </w:tr>
      <w:tr w14:paraId="4E6ECA87">
        <w:tblPrEx>
          <w:tblCellMar>
            <w:top w:w="0" w:type="dxa"/>
            <w:left w:w="108" w:type="dxa"/>
            <w:bottom w:w="0" w:type="dxa"/>
            <w:right w:w="108" w:type="dxa"/>
          </w:tblCellMar>
        </w:tblPrEx>
        <w:trPr>
          <w:trHeight w:val="570" w:hRule="atLeast"/>
        </w:trPr>
        <w:tc>
          <w:tcPr>
            <w:tcW w:w="471" w:type="pct"/>
            <w:tcBorders>
              <w:top w:val="single" w:color="auto" w:sz="4" w:space="0"/>
              <w:left w:val="single" w:color="auto" w:sz="4" w:space="0"/>
              <w:bottom w:val="single" w:color="auto" w:sz="4" w:space="0"/>
              <w:right w:val="single" w:color="auto" w:sz="4" w:space="0"/>
            </w:tcBorders>
            <w:vAlign w:val="center"/>
          </w:tcPr>
          <w:p w14:paraId="7085AEBB">
            <w:pPr>
              <w:tabs>
                <w:tab w:val="left" w:pos="7665"/>
              </w:tabs>
              <w:adjustRightInd w:val="0"/>
              <w:spacing w:after="0" w:afterLines="0" w:line="240" w:lineRule="auto"/>
              <w:jc w:val="center"/>
              <w:rPr>
                <w:rFonts w:ascii="宋体" w:hAnsi="宋体" w:eastAsia="宋体" w:cs="宋体"/>
                <w:sz w:val="24"/>
              </w:rPr>
            </w:pPr>
            <w:r>
              <w:rPr>
                <w:rFonts w:ascii="宋体" w:hAnsi="宋体" w:eastAsia="宋体" w:cs="宋体"/>
                <w:sz w:val="24"/>
              </w:rPr>
              <w:t>8</w:t>
            </w:r>
          </w:p>
        </w:tc>
        <w:tc>
          <w:tcPr>
            <w:tcW w:w="1363" w:type="pct"/>
            <w:tcBorders>
              <w:top w:val="single" w:color="auto" w:sz="4" w:space="0"/>
              <w:left w:val="single" w:color="auto" w:sz="4" w:space="0"/>
              <w:bottom w:val="single" w:color="auto" w:sz="4" w:space="0"/>
              <w:right w:val="single" w:color="auto" w:sz="4" w:space="0"/>
            </w:tcBorders>
            <w:vAlign w:val="center"/>
          </w:tcPr>
          <w:p w14:paraId="41351752">
            <w:pPr>
              <w:adjustRightInd w:val="0"/>
              <w:spacing w:after="0" w:afterLines="0" w:line="240" w:lineRule="auto"/>
              <w:rPr>
                <w:rFonts w:ascii="宋体" w:hAnsi="宋体" w:eastAsia="宋体" w:cs="宋体"/>
                <w:sz w:val="24"/>
              </w:rPr>
            </w:pPr>
            <w:r>
              <w:rPr>
                <w:rFonts w:hint="eastAsia" w:ascii="宋体" w:hAnsi="宋体" w:eastAsia="宋体" w:cs="宋体"/>
                <w:sz w:val="24"/>
              </w:rPr>
              <w:t>报价次数</w:t>
            </w:r>
          </w:p>
        </w:tc>
        <w:tc>
          <w:tcPr>
            <w:tcW w:w="3166" w:type="pct"/>
            <w:tcBorders>
              <w:top w:val="single" w:color="auto" w:sz="4" w:space="0"/>
              <w:left w:val="single" w:color="auto" w:sz="4" w:space="0"/>
              <w:bottom w:val="single" w:color="auto" w:sz="4" w:space="0"/>
              <w:right w:val="single" w:color="auto" w:sz="4" w:space="0"/>
            </w:tcBorders>
            <w:vAlign w:val="center"/>
          </w:tcPr>
          <w:p w14:paraId="59BF6F34">
            <w:pPr>
              <w:adjustRightInd w:val="0"/>
              <w:spacing w:after="0" w:afterLines="0" w:line="240" w:lineRule="auto"/>
              <w:rPr>
                <w:rFonts w:ascii="宋体" w:hAnsi="宋体" w:eastAsia="宋体" w:cs="宋体"/>
                <w:b/>
                <w:sz w:val="24"/>
              </w:rPr>
            </w:pPr>
            <w:r>
              <w:rPr>
                <w:rFonts w:hint="eastAsia" w:ascii="宋体" w:hAnsi="宋体" w:eastAsia="宋体" w:cs="宋体"/>
                <w:b/>
                <w:sz w:val="24"/>
              </w:rPr>
              <w:t>多次报价</w:t>
            </w:r>
          </w:p>
        </w:tc>
      </w:tr>
      <w:tr w14:paraId="334E8439">
        <w:tblPrEx>
          <w:tblCellMar>
            <w:top w:w="0" w:type="dxa"/>
            <w:left w:w="108" w:type="dxa"/>
            <w:bottom w:w="0" w:type="dxa"/>
            <w:right w:w="108" w:type="dxa"/>
          </w:tblCellMar>
        </w:tblPrEx>
        <w:trPr>
          <w:trHeight w:val="650" w:hRule="atLeast"/>
        </w:trPr>
        <w:tc>
          <w:tcPr>
            <w:tcW w:w="471" w:type="pct"/>
            <w:tcBorders>
              <w:top w:val="single" w:color="auto" w:sz="4" w:space="0"/>
              <w:left w:val="single" w:color="auto" w:sz="4" w:space="0"/>
              <w:bottom w:val="single" w:color="auto" w:sz="4" w:space="0"/>
              <w:right w:val="single" w:color="auto" w:sz="4" w:space="0"/>
            </w:tcBorders>
            <w:vAlign w:val="center"/>
          </w:tcPr>
          <w:p w14:paraId="3DBB9387">
            <w:pPr>
              <w:tabs>
                <w:tab w:val="left" w:pos="7665"/>
              </w:tabs>
              <w:adjustRightInd w:val="0"/>
              <w:spacing w:after="0" w:afterLines="0" w:line="240" w:lineRule="auto"/>
              <w:jc w:val="center"/>
              <w:rPr>
                <w:rFonts w:ascii="宋体" w:hAnsi="宋体" w:eastAsia="宋体" w:cs="宋体"/>
                <w:sz w:val="24"/>
              </w:rPr>
            </w:pPr>
            <w:r>
              <w:rPr>
                <w:rFonts w:ascii="宋体" w:hAnsi="宋体" w:eastAsia="宋体" w:cs="宋体"/>
                <w:sz w:val="24"/>
              </w:rPr>
              <w:t>9</w:t>
            </w:r>
          </w:p>
        </w:tc>
        <w:tc>
          <w:tcPr>
            <w:tcW w:w="1363" w:type="pct"/>
            <w:tcBorders>
              <w:top w:val="single" w:color="auto" w:sz="4" w:space="0"/>
              <w:left w:val="single" w:color="auto" w:sz="4" w:space="0"/>
              <w:bottom w:val="single" w:color="auto" w:sz="4" w:space="0"/>
              <w:right w:val="single" w:color="auto" w:sz="4" w:space="0"/>
            </w:tcBorders>
            <w:vAlign w:val="center"/>
          </w:tcPr>
          <w:p w14:paraId="42B1AAA0">
            <w:pPr>
              <w:adjustRightInd w:val="0"/>
              <w:spacing w:after="0" w:afterLines="0" w:line="240" w:lineRule="auto"/>
              <w:rPr>
                <w:rFonts w:ascii="宋体" w:hAnsi="宋体" w:eastAsia="宋体" w:cs="宋体"/>
                <w:color w:val="FF0000"/>
                <w:sz w:val="24"/>
              </w:rPr>
            </w:pPr>
            <w:r>
              <w:rPr>
                <w:rFonts w:hint="eastAsia" w:ascii="宋体" w:hAnsi="宋体" w:eastAsia="宋体" w:cs="宋体"/>
                <w:sz w:val="24"/>
              </w:rPr>
              <w:t>评审小组的组建</w:t>
            </w:r>
          </w:p>
        </w:tc>
        <w:tc>
          <w:tcPr>
            <w:tcW w:w="3166" w:type="pct"/>
            <w:tcBorders>
              <w:top w:val="single" w:color="auto" w:sz="4" w:space="0"/>
              <w:left w:val="single" w:color="auto" w:sz="4" w:space="0"/>
              <w:bottom w:val="single" w:color="auto" w:sz="4" w:space="0"/>
              <w:right w:val="single" w:color="auto" w:sz="4" w:space="0"/>
            </w:tcBorders>
            <w:vAlign w:val="center"/>
          </w:tcPr>
          <w:p w14:paraId="6A4831AF">
            <w:pPr>
              <w:adjustRightInd w:val="0"/>
              <w:spacing w:after="0" w:afterLines="0" w:line="240" w:lineRule="auto"/>
              <w:rPr>
                <w:rFonts w:ascii="宋体" w:hAnsi="宋体" w:eastAsia="宋体" w:cs="宋体"/>
                <w:sz w:val="24"/>
              </w:rPr>
            </w:pPr>
            <w:r>
              <w:rPr>
                <w:rFonts w:hint="eastAsia" w:ascii="宋体" w:hAnsi="宋体" w:eastAsia="宋体" w:cs="宋体"/>
                <w:sz w:val="24"/>
              </w:rPr>
              <w:t>3人或以上单数</w:t>
            </w:r>
          </w:p>
        </w:tc>
      </w:tr>
      <w:tr w14:paraId="3B6D8820">
        <w:tblPrEx>
          <w:tblCellMar>
            <w:top w:w="0" w:type="dxa"/>
            <w:left w:w="108" w:type="dxa"/>
            <w:bottom w:w="0" w:type="dxa"/>
            <w:right w:w="108" w:type="dxa"/>
          </w:tblCellMar>
        </w:tblPrEx>
        <w:trPr>
          <w:trHeight w:val="650" w:hRule="atLeast"/>
        </w:trPr>
        <w:tc>
          <w:tcPr>
            <w:tcW w:w="471" w:type="pct"/>
            <w:tcBorders>
              <w:top w:val="single" w:color="auto" w:sz="4" w:space="0"/>
              <w:left w:val="single" w:color="auto" w:sz="4" w:space="0"/>
              <w:bottom w:val="single" w:color="auto" w:sz="4" w:space="0"/>
              <w:right w:val="single" w:color="auto" w:sz="4" w:space="0"/>
            </w:tcBorders>
            <w:vAlign w:val="center"/>
          </w:tcPr>
          <w:p w14:paraId="7E6E9BDE">
            <w:pPr>
              <w:adjustRightInd w:val="0"/>
              <w:spacing w:after="0" w:afterLines="0" w:line="240" w:lineRule="auto"/>
              <w:jc w:val="center"/>
              <w:rPr>
                <w:rFonts w:ascii="宋体" w:hAnsi="宋体" w:eastAsia="宋体" w:cs="宋体"/>
                <w:sz w:val="24"/>
              </w:rPr>
            </w:pPr>
            <w:r>
              <w:rPr>
                <w:rFonts w:ascii="宋体" w:hAnsi="宋体" w:eastAsia="宋体" w:cs="宋体"/>
                <w:sz w:val="24"/>
              </w:rPr>
              <w:t>10</w:t>
            </w:r>
          </w:p>
        </w:tc>
        <w:tc>
          <w:tcPr>
            <w:tcW w:w="1363" w:type="pct"/>
            <w:tcBorders>
              <w:top w:val="single" w:color="auto" w:sz="4" w:space="0"/>
              <w:left w:val="single" w:color="auto" w:sz="4" w:space="0"/>
              <w:bottom w:val="single" w:color="auto" w:sz="4" w:space="0"/>
              <w:right w:val="single" w:color="auto" w:sz="4" w:space="0"/>
            </w:tcBorders>
            <w:vAlign w:val="center"/>
          </w:tcPr>
          <w:p w14:paraId="430B6A22">
            <w:pPr>
              <w:adjustRightInd w:val="0"/>
              <w:spacing w:after="0" w:afterLines="0" w:line="240" w:lineRule="auto"/>
              <w:rPr>
                <w:rFonts w:ascii="宋体" w:hAnsi="宋体" w:eastAsia="宋体" w:cs="宋体"/>
                <w:sz w:val="24"/>
              </w:rPr>
            </w:pPr>
            <w:r>
              <w:rPr>
                <w:rFonts w:hint="eastAsia" w:ascii="宋体" w:hAnsi="宋体" w:eastAsia="宋体" w:cs="宋体"/>
                <w:sz w:val="24"/>
              </w:rPr>
              <w:t>成交候选人</w:t>
            </w:r>
          </w:p>
        </w:tc>
        <w:tc>
          <w:tcPr>
            <w:tcW w:w="3166" w:type="pct"/>
            <w:tcBorders>
              <w:top w:val="single" w:color="auto" w:sz="4" w:space="0"/>
              <w:left w:val="single" w:color="auto" w:sz="4" w:space="0"/>
              <w:bottom w:val="single" w:color="auto" w:sz="4" w:space="0"/>
              <w:right w:val="single" w:color="auto" w:sz="4" w:space="0"/>
            </w:tcBorders>
            <w:vAlign w:val="center"/>
          </w:tcPr>
          <w:p w14:paraId="041E83EC">
            <w:pPr>
              <w:adjustRightInd w:val="0"/>
              <w:spacing w:after="0" w:afterLines="0" w:line="240" w:lineRule="auto"/>
              <w:rPr>
                <w:rFonts w:ascii="宋体" w:hAnsi="宋体" w:eastAsia="宋体" w:cs="宋体"/>
                <w:sz w:val="24"/>
              </w:rPr>
            </w:pPr>
            <w:r>
              <w:rPr>
                <w:rFonts w:hint="eastAsia" w:ascii="宋体" w:hAnsi="宋体" w:eastAsia="宋体" w:cs="宋体"/>
                <w:sz w:val="24"/>
              </w:rPr>
              <w:t>授权评审小组推荐的成交候选人数为3名</w:t>
            </w:r>
          </w:p>
        </w:tc>
      </w:tr>
      <w:tr w14:paraId="2A7309E7">
        <w:tblPrEx>
          <w:tblCellMar>
            <w:top w:w="0" w:type="dxa"/>
            <w:left w:w="108" w:type="dxa"/>
            <w:bottom w:w="0" w:type="dxa"/>
            <w:right w:w="108" w:type="dxa"/>
          </w:tblCellMar>
        </w:tblPrEx>
        <w:trPr>
          <w:trHeight w:val="90" w:hRule="atLeast"/>
        </w:trPr>
        <w:tc>
          <w:tcPr>
            <w:tcW w:w="471" w:type="pct"/>
            <w:tcBorders>
              <w:top w:val="single" w:color="auto" w:sz="4" w:space="0"/>
              <w:left w:val="single" w:color="auto" w:sz="4" w:space="0"/>
              <w:bottom w:val="single" w:color="auto" w:sz="4" w:space="0"/>
              <w:right w:val="single" w:color="auto" w:sz="4" w:space="0"/>
            </w:tcBorders>
            <w:vAlign w:val="center"/>
          </w:tcPr>
          <w:p w14:paraId="258A2615">
            <w:pPr>
              <w:spacing w:after="0" w:afterLines="0" w:line="240" w:lineRule="auto"/>
              <w:jc w:val="center"/>
              <w:rPr>
                <w:rFonts w:ascii="宋体" w:hAnsi="宋体" w:eastAsia="宋体" w:cs="宋体"/>
                <w:sz w:val="24"/>
              </w:rPr>
            </w:pPr>
            <w:r>
              <w:rPr>
                <w:rFonts w:ascii="宋体" w:hAnsi="宋体" w:eastAsia="宋体" w:cs="宋体"/>
                <w:sz w:val="24"/>
              </w:rPr>
              <w:t>11</w:t>
            </w:r>
          </w:p>
        </w:tc>
        <w:tc>
          <w:tcPr>
            <w:tcW w:w="1363" w:type="pct"/>
            <w:tcBorders>
              <w:top w:val="single" w:color="auto" w:sz="4" w:space="0"/>
              <w:left w:val="single" w:color="auto" w:sz="4" w:space="0"/>
              <w:bottom w:val="single" w:color="auto" w:sz="4" w:space="0"/>
              <w:right w:val="single" w:color="auto" w:sz="4" w:space="0"/>
            </w:tcBorders>
            <w:vAlign w:val="center"/>
          </w:tcPr>
          <w:p w14:paraId="5993B27B">
            <w:pPr>
              <w:spacing w:after="0" w:afterLines="0" w:line="240" w:lineRule="auto"/>
              <w:rPr>
                <w:rFonts w:ascii="宋体" w:hAnsi="宋体" w:eastAsia="宋体" w:cs="宋体"/>
                <w:sz w:val="24"/>
              </w:rPr>
            </w:pPr>
            <w:r>
              <w:rPr>
                <w:rFonts w:hint="eastAsia" w:ascii="宋体" w:hAnsi="宋体" w:eastAsia="宋体" w:cs="宋体"/>
                <w:sz w:val="24"/>
              </w:rPr>
              <w:t>否决报价文件情况</w:t>
            </w:r>
          </w:p>
        </w:tc>
        <w:tc>
          <w:tcPr>
            <w:tcW w:w="3166" w:type="pct"/>
            <w:tcBorders>
              <w:top w:val="single" w:color="auto" w:sz="4" w:space="0"/>
              <w:left w:val="single" w:color="auto" w:sz="4" w:space="0"/>
              <w:bottom w:val="single" w:color="auto" w:sz="4" w:space="0"/>
              <w:right w:val="single" w:color="auto" w:sz="4" w:space="0"/>
            </w:tcBorders>
            <w:vAlign w:val="center"/>
          </w:tcPr>
          <w:p w14:paraId="3EB3763E">
            <w:pPr>
              <w:adjustRightInd w:val="0"/>
              <w:spacing w:after="0" w:afterLines="0" w:line="240" w:lineRule="auto"/>
              <w:rPr>
                <w:rFonts w:ascii="宋体" w:hAnsi="宋体" w:eastAsia="宋体" w:cs="宋体"/>
                <w:sz w:val="24"/>
              </w:rPr>
            </w:pPr>
            <w:r>
              <w:rPr>
                <w:rFonts w:hint="eastAsia" w:ascii="宋体" w:hAnsi="宋体" w:eastAsia="宋体" w:cs="宋体"/>
                <w:sz w:val="24"/>
              </w:rPr>
              <w:t>报价人出现下列情况的，将否决其报价文件：</w:t>
            </w:r>
          </w:p>
          <w:p w14:paraId="05C4B4CD">
            <w:pPr>
              <w:adjustRightInd w:val="0"/>
              <w:spacing w:after="0" w:afterLines="0" w:line="240" w:lineRule="auto"/>
              <w:rPr>
                <w:rFonts w:ascii="宋体" w:hAnsi="宋体" w:eastAsia="宋体" w:cs="宋体"/>
                <w:sz w:val="24"/>
              </w:rPr>
            </w:pPr>
            <w:r>
              <w:rPr>
                <w:rFonts w:hint="eastAsia" w:ascii="宋体" w:hAnsi="宋体" w:eastAsia="宋体" w:cs="宋体"/>
                <w:sz w:val="24"/>
              </w:rPr>
              <w:t xml:space="preserve">（1）报价人以他人的名义投标、串通投标、以行贿手段谋取成交或者以其他弄虚作假方式投标的； </w:t>
            </w:r>
          </w:p>
          <w:p w14:paraId="7D4B2FDE">
            <w:pPr>
              <w:adjustRightInd w:val="0"/>
              <w:spacing w:after="0" w:afterLines="0" w:line="240" w:lineRule="auto"/>
              <w:rPr>
                <w:rFonts w:ascii="宋体" w:hAnsi="宋体" w:eastAsia="宋体" w:cs="宋体"/>
                <w:sz w:val="24"/>
              </w:rPr>
            </w:pPr>
            <w:r>
              <w:rPr>
                <w:rFonts w:hint="eastAsia" w:ascii="宋体" w:hAnsi="宋体" w:eastAsia="宋体" w:cs="宋体"/>
                <w:sz w:val="24"/>
              </w:rPr>
              <w:t>（</w:t>
            </w:r>
            <w:r>
              <w:rPr>
                <w:rFonts w:ascii="宋体" w:hAnsi="宋体" w:eastAsia="宋体" w:cs="宋体"/>
                <w:sz w:val="24"/>
              </w:rPr>
              <w:t>2</w:t>
            </w:r>
            <w:r>
              <w:rPr>
                <w:rFonts w:hint="eastAsia" w:ascii="宋体" w:hAnsi="宋体" w:eastAsia="宋体" w:cs="宋体"/>
                <w:sz w:val="24"/>
              </w:rPr>
              <w:t xml:space="preserve">）报价人资格条件不符合国家有关规定和询价文件要求的，或者拒不按照要求对报价文件进行澄清、说明或者补正的； </w:t>
            </w:r>
          </w:p>
          <w:p w14:paraId="02234BE7">
            <w:pPr>
              <w:adjustRightInd w:val="0"/>
              <w:spacing w:after="0" w:afterLines="0" w:line="240" w:lineRule="auto"/>
              <w:rPr>
                <w:rFonts w:ascii="宋体" w:hAnsi="宋体" w:eastAsia="宋体" w:cs="宋体"/>
                <w:sz w:val="24"/>
              </w:rPr>
            </w:pPr>
            <w:r>
              <w:rPr>
                <w:rFonts w:hint="eastAsia" w:ascii="宋体" w:hAnsi="宋体" w:eastAsia="宋体" w:cs="宋体"/>
                <w:sz w:val="24"/>
              </w:rPr>
              <w:t>（</w:t>
            </w:r>
            <w:r>
              <w:rPr>
                <w:rFonts w:ascii="宋体" w:hAnsi="宋体" w:eastAsia="宋体" w:cs="宋体"/>
                <w:sz w:val="24"/>
              </w:rPr>
              <w:t>3</w:t>
            </w:r>
            <w:r>
              <w:rPr>
                <w:rFonts w:hint="eastAsia" w:ascii="宋体" w:hAnsi="宋体" w:eastAsia="宋体" w:cs="宋体"/>
                <w:sz w:val="24"/>
              </w:rPr>
              <w:t>）报价人的报价明显低于其他报价，使得其响应报价可能低于其个别成本，而报价人又不能合理说明或者不能提供相关证明材料的，评审小组应认定为该报价人以低于成本报价竞标。</w:t>
            </w:r>
          </w:p>
          <w:p w14:paraId="1C85589E">
            <w:pPr>
              <w:adjustRightInd w:val="0"/>
              <w:spacing w:after="0" w:afterLines="0" w:line="240" w:lineRule="auto"/>
              <w:rPr>
                <w:rFonts w:ascii="宋体" w:hAnsi="宋体" w:eastAsia="宋体" w:cs="宋体"/>
                <w:sz w:val="24"/>
              </w:rPr>
            </w:pPr>
            <w:r>
              <w:rPr>
                <w:rFonts w:hint="eastAsia" w:ascii="宋体" w:hAnsi="宋体" w:eastAsia="宋体" w:cs="宋体"/>
                <w:sz w:val="24"/>
              </w:rPr>
              <w:t>（</w:t>
            </w:r>
            <w:r>
              <w:rPr>
                <w:rFonts w:ascii="宋体" w:hAnsi="宋体" w:eastAsia="宋体" w:cs="宋体"/>
                <w:sz w:val="24"/>
              </w:rPr>
              <w:t>4</w:t>
            </w:r>
            <w:r>
              <w:rPr>
                <w:rFonts w:hint="eastAsia" w:ascii="宋体" w:hAnsi="宋体" w:eastAsia="宋体" w:cs="宋体"/>
                <w:sz w:val="24"/>
              </w:rPr>
              <w:t>）没有按照询价文件要求提供保证金或者所提供的保证金有瑕疵；</w:t>
            </w:r>
          </w:p>
          <w:p w14:paraId="67447556">
            <w:pPr>
              <w:adjustRightInd w:val="0"/>
              <w:spacing w:after="0" w:afterLines="0" w:line="240" w:lineRule="auto"/>
              <w:rPr>
                <w:rFonts w:ascii="宋体" w:hAnsi="宋体" w:eastAsia="宋体" w:cs="宋体"/>
                <w:sz w:val="24"/>
              </w:rPr>
            </w:pPr>
            <w:r>
              <w:rPr>
                <w:rFonts w:hint="eastAsia" w:ascii="宋体" w:hAnsi="宋体" w:eastAsia="宋体" w:cs="宋体"/>
                <w:sz w:val="24"/>
              </w:rPr>
              <w:t>（</w:t>
            </w:r>
            <w:r>
              <w:rPr>
                <w:rFonts w:ascii="宋体" w:hAnsi="宋体" w:eastAsia="宋体" w:cs="宋体"/>
                <w:sz w:val="24"/>
              </w:rPr>
              <w:t>5</w:t>
            </w:r>
            <w:r>
              <w:rPr>
                <w:rFonts w:hint="eastAsia" w:ascii="宋体" w:hAnsi="宋体" w:eastAsia="宋体" w:cs="宋体"/>
                <w:sz w:val="24"/>
              </w:rPr>
              <w:t xml:space="preserve">）报价文件没有报价人授权代表签字和加盖公章； </w:t>
            </w:r>
          </w:p>
          <w:p w14:paraId="52D3A7CA">
            <w:pPr>
              <w:adjustRightInd w:val="0"/>
              <w:spacing w:after="0" w:afterLines="0" w:line="240" w:lineRule="auto"/>
              <w:rPr>
                <w:rFonts w:ascii="宋体" w:hAnsi="宋体" w:eastAsia="宋体" w:cs="宋体"/>
                <w:sz w:val="24"/>
              </w:rPr>
            </w:pPr>
            <w:r>
              <w:rPr>
                <w:rFonts w:hint="eastAsia" w:ascii="宋体" w:hAnsi="宋体" w:eastAsia="宋体" w:cs="宋体"/>
                <w:sz w:val="24"/>
              </w:rPr>
              <w:t>（</w:t>
            </w:r>
            <w:r>
              <w:rPr>
                <w:rFonts w:ascii="宋体" w:hAnsi="宋体" w:eastAsia="宋体" w:cs="宋体"/>
                <w:sz w:val="24"/>
              </w:rPr>
              <w:t>6</w:t>
            </w:r>
            <w:r>
              <w:rPr>
                <w:rFonts w:hint="eastAsia" w:ascii="宋体" w:hAnsi="宋体" w:eastAsia="宋体" w:cs="宋体"/>
                <w:sz w:val="24"/>
              </w:rPr>
              <w:t>）报价文件附有采购人不能接受的条件；</w:t>
            </w:r>
          </w:p>
          <w:p w14:paraId="48BFB6C0">
            <w:pPr>
              <w:adjustRightInd w:val="0"/>
              <w:spacing w:after="0" w:afterLines="0" w:line="240" w:lineRule="auto"/>
              <w:rPr>
                <w:rFonts w:ascii="宋体" w:hAnsi="宋体" w:eastAsia="宋体" w:cs="宋体"/>
                <w:sz w:val="24"/>
              </w:rPr>
            </w:pPr>
            <w:r>
              <w:rPr>
                <w:rFonts w:hint="eastAsia" w:ascii="宋体" w:hAnsi="宋体" w:eastAsia="宋体" w:cs="宋体"/>
                <w:sz w:val="24"/>
              </w:rPr>
              <w:t>（</w:t>
            </w:r>
            <w:r>
              <w:rPr>
                <w:rFonts w:ascii="宋体" w:hAnsi="宋体" w:eastAsia="宋体" w:cs="宋体"/>
                <w:sz w:val="24"/>
              </w:rPr>
              <w:t>7</w:t>
            </w:r>
            <w:r>
              <w:rPr>
                <w:rFonts w:hint="eastAsia" w:ascii="宋体" w:hAnsi="宋体" w:eastAsia="宋体" w:cs="宋体"/>
                <w:sz w:val="24"/>
              </w:rPr>
              <w:t>）不符合询价文件规定的其他实质性要求</w:t>
            </w:r>
          </w:p>
        </w:tc>
      </w:tr>
      <w:tr w14:paraId="1EC34FBE">
        <w:tblPrEx>
          <w:tblCellMar>
            <w:top w:w="0" w:type="dxa"/>
            <w:left w:w="108" w:type="dxa"/>
            <w:bottom w:w="0" w:type="dxa"/>
            <w:right w:w="108" w:type="dxa"/>
          </w:tblCellMar>
        </w:tblPrEx>
        <w:trPr>
          <w:trHeight w:val="610" w:hRule="atLeast"/>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BF9AF97">
            <w:pPr>
              <w:spacing w:after="0" w:afterLines="0" w:line="240" w:lineRule="auto"/>
              <w:jc w:val="center"/>
              <w:rPr>
                <w:rFonts w:ascii="宋体" w:hAnsi="宋体" w:eastAsia="宋体" w:cs="宋体"/>
                <w:sz w:val="24"/>
              </w:rPr>
            </w:pPr>
            <w:r>
              <w:rPr>
                <w:rFonts w:ascii="宋体" w:hAnsi="宋体" w:eastAsia="宋体" w:cs="宋体"/>
                <w:sz w:val="24"/>
              </w:rPr>
              <w:t>12</w:t>
            </w:r>
          </w:p>
        </w:tc>
        <w:tc>
          <w:tcPr>
            <w:tcW w:w="1363" w:type="pct"/>
            <w:tcBorders>
              <w:top w:val="single" w:color="auto" w:sz="4" w:space="0"/>
              <w:left w:val="single" w:color="auto" w:sz="4" w:space="0"/>
              <w:bottom w:val="single" w:color="auto" w:sz="4" w:space="0"/>
              <w:right w:val="single" w:color="auto" w:sz="4" w:space="0"/>
            </w:tcBorders>
            <w:shd w:val="clear" w:color="auto" w:fill="auto"/>
            <w:vAlign w:val="center"/>
          </w:tcPr>
          <w:p w14:paraId="3B1342C6">
            <w:pPr>
              <w:spacing w:after="0" w:afterLines="0" w:line="240" w:lineRule="auto"/>
              <w:rPr>
                <w:rFonts w:ascii="宋体" w:hAnsi="宋体" w:eastAsia="宋体" w:cs="宋体"/>
                <w:sz w:val="24"/>
              </w:rPr>
            </w:pPr>
            <w:r>
              <w:rPr>
                <w:rFonts w:hint="eastAsia" w:ascii="宋体" w:hAnsi="宋体" w:eastAsia="宋体" w:cs="宋体"/>
                <w:sz w:val="24"/>
              </w:rPr>
              <w:t>交货期</w:t>
            </w:r>
          </w:p>
        </w:tc>
        <w:tc>
          <w:tcPr>
            <w:tcW w:w="3166" w:type="pct"/>
            <w:tcBorders>
              <w:top w:val="single" w:color="auto" w:sz="4" w:space="0"/>
              <w:left w:val="single" w:color="auto" w:sz="4" w:space="0"/>
              <w:bottom w:val="single" w:color="auto" w:sz="4" w:space="0"/>
              <w:right w:val="single" w:color="auto" w:sz="4" w:space="0"/>
            </w:tcBorders>
            <w:shd w:val="clear" w:color="auto" w:fill="auto"/>
            <w:vAlign w:val="center"/>
          </w:tcPr>
          <w:p w14:paraId="20D06046">
            <w:pPr>
              <w:adjustRightInd w:val="0"/>
              <w:spacing w:after="0" w:afterLines="0" w:line="240" w:lineRule="auto"/>
              <w:rPr>
                <w:rFonts w:ascii="宋体" w:hAnsi="宋体" w:eastAsia="宋体" w:cs="宋体"/>
                <w:sz w:val="24"/>
              </w:rPr>
            </w:pPr>
            <w:r>
              <w:rPr>
                <w:rFonts w:hint="eastAsia" w:ascii="宋体" w:hAnsi="宋体" w:eastAsia="宋体" w:cs="宋体"/>
                <w:color w:val="000000"/>
                <w:sz w:val="24"/>
              </w:rPr>
              <w:t>自成交通知书发出之日起</w:t>
            </w:r>
            <w:r>
              <w:rPr>
                <w:rFonts w:hint="eastAsia" w:ascii="宋体" w:hAnsi="宋体" w:eastAsia="宋体" w:cs="宋体"/>
                <w:bCs/>
                <w:color w:val="000000"/>
                <w:sz w:val="24"/>
              </w:rPr>
              <w:t>45天内完成全部工作</w:t>
            </w:r>
          </w:p>
        </w:tc>
      </w:tr>
      <w:tr w14:paraId="6BB3996E">
        <w:tblPrEx>
          <w:tblCellMar>
            <w:top w:w="0" w:type="dxa"/>
            <w:left w:w="108" w:type="dxa"/>
            <w:bottom w:w="0" w:type="dxa"/>
            <w:right w:w="108" w:type="dxa"/>
          </w:tblCellMar>
        </w:tblPrEx>
        <w:trPr>
          <w:trHeight w:val="913" w:hRule="atLeast"/>
        </w:trPr>
        <w:tc>
          <w:tcPr>
            <w:tcW w:w="471" w:type="pct"/>
            <w:tcBorders>
              <w:top w:val="single" w:color="auto" w:sz="4" w:space="0"/>
              <w:left w:val="single" w:color="auto" w:sz="4" w:space="0"/>
              <w:bottom w:val="single" w:color="auto" w:sz="4" w:space="0"/>
              <w:right w:val="single" w:color="auto" w:sz="4" w:space="0"/>
            </w:tcBorders>
            <w:vAlign w:val="center"/>
          </w:tcPr>
          <w:p w14:paraId="48AD7CC3">
            <w:pPr>
              <w:spacing w:after="0" w:afterLines="0" w:line="240" w:lineRule="auto"/>
              <w:jc w:val="center"/>
              <w:rPr>
                <w:rFonts w:ascii="宋体" w:hAnsi="宋体" w:eastAsia="宋体" w:cs="宋体"/>
                <w:sz w:val="24"/>
              </w:rPr>
            </w:pPr>
            <w:r>
              <w:rPr>
                <w:rFonts w:ascii="宋体" w:hAnsi="宋体" w:eastAsia="宋体" w:cs="宋体"/>
                <w:sz w:val="24"/>
              </w:rPr>
              <w:t>13</w:t>
            </w:r>
          </w:p>
        </w:tc>
        <w:tc>
          <w:tcPr>
            <w:tcW w:w="1363" w:type="pct"/>
            <w:tcBorders>
              <w:top w:val="single" w:color="auto" w:sz="4" w:space="0"/>
              <w:left w:val="single" w:color="auto" w:sz="4" w:space="0"/>
              <w:bottom w:val="single" w:color="auto" w:sz="4" w:space="0"/>
              <w:right w:val="single" w:color="auto" w:sz="4" w:space="0"/>
            </w:tcBorders>
            <w:vAlign w:val="center"/>
          </w:tcPr>
          <w:p w14:paraId="435C6B1E">
            <w:pPr>
              <w:spacing w:after="0" w:afterLines="0" w:line="240" w:lineRule="auto"/>
              <w:rPr>
                <w:rFonts w:ascii="宋体" w:hAnsi="宋体" w:eastAsia="宋体" w:cs="宋体"/>
                <w:sz w:val="24"/>
              </w:rPr>
            </w:pPr>
            <w:r>
              <w:rPr>
                <w:rFonts w:hint="eastAsia" w:ascii="宋体" w:hAnsi="宋体" w:eastAsia="宋体" w:cs="宋体"/>
                <w:sz w:val="24"/>
              </w:rPr>
              <w:t>供货要求</w:t>
            </w:r>
          </w:p>
        </w:tc>
        <w:tc>
          <w:tcPr>
            <w:tcW w:w="3166" w:type="pct"/>
            <w:tcBorders>
              <w:top w:val="single" w:color="auto" w:sz="4" w:space="0"/>
              <w:left w:val="single" w:color="auto" w:sz="4" w:space="0"/>
              <w:bottom w:val="single" w:color="auto" w:sz="4" w:space="0"/>
              <w:right w:val="single" w:color="auto" w:sz="4" w:space="0"/>
            </w:tcBorders>
            <w:vAlign w:val="center"/>
          </w:tcPr>
          <w:p w14:paraId="64C3F44C">
            <w:pPr>
              <w:spacing w:after="0" w:afterLines="0" w:line="240" w:lineRule="auto"/>
              <w:jc w:val="left"/>
              <w:rPr>
                <w:rFonts w:ascii="宋体" w:hAnsi="宋体" w:eastAsia="宋体" w:cs="宋体"/>
                <w:sz w:val="24"/>
              </w:rPr>
            </w:pPr>
            <w:r>
              <w:rPr>
                <w:rFonts w:hint="eastAsia" w:ascii="宋体" w:hAnsi="宋体" w:eastAsia="宋体" w:cs="宋体"/>
                <w:sz w:val="24"/>
              </w:rPr>
              <w:t>满足以下技术文件要求：</w:t>
            </w:r>
          </w:p>
          <w:p w14:paraId="24CEFD70">
            <w:pPr>
              <w:spacing w:after="0" w:afterLines="0" w:line="240" w:lineRule="auto"/>
              <w:jc w:val="left"/>
              <w:rPr>
                <w:rFonts w:ascii="宋体" w:hAnsi="宋体" w:eastAsia="宋体" w:cs="宋体"/>
                <w:sz w:val="24"/>
              </w:rPr>
            </w:pPr>
            <w:r>
              <w:rPr>
                <w:rFonts w:hint="eastAsia" w:ascii="宋体" w:hAnsi="宋体" w:eastAsia="宋体" w:cs="宋体"/>
                <w:sz w:val="24"/>
              </w:rPr>
              <w:t>附件一：船用发电机负荷试验负载箱技术要求</w:t>
            </w:r>
          </w:p>
        </w:tc>
      </w:tr>
      <w:tr w14:paraId="0C6F168B">
        <w:tblPrEx>
          <w:tblCellMar>
            <w:top w:w="0" w:type="dxa"/>
            <w:left w:w="108" w:type="dxa"/>
            <w:bottom w:w="0" w:type="dxa"/>
            <w:right w:w="108" w:type="dxa"/>
          </w:tblCellMar>
        </w:tblPrEx>
        <w:trPr>
          <w:trHeight w:val="1733" w:hRule="atLeast"/>
        </w:trPr>
        <w:tc>
          <w:tcPr>
            <w:tcW w:w="471" w:type="pct"/>
            <w:tcBorders>
              <w:top w:val="single" w:color="auto" w:sz="4" w:space="0"/>
              <w:left w:val="single" w:color="auto" w:sz="4" w:space="0"/>
              <w:bottom w:val="single" w:color="auto" w:sz="4" w:space="0"/>
              <w:right w:val="single" w:color="auto" w:sz="4" w:space="0"/>
            </w:tcBorders>
            <w:vAlign w:val="center"/>
          </w:tcPr>
          <w:p w14:paraId="41CD7E0B">
            <w:pPr>
              <w:spacing w:after="0" w:afterLines="0" w:line="240" w:lineRule="auto"/>
              <w:jc w:val="center"/>
              <w:rPr>
                <w:rFonts w:ascii="宋体" w:hAnsi="宋体" w:eastAsia="宋体" w:cs="宋体"/>
                <w:sz w:val="24"/>
              </w:rPr>
            </w:pPr>
            <w:r>
              <w:rPr>
                <w:rFonts w:ascii="宋体" w:hAnsi="宋体" w:eastAsia="宋体" w:cs="宋体"/>
                <w:sz w:val="24"/>
              </w:rPr>
              <w:t>14</w:t>
            </w:r>
          </w:p>
        </w:tc>
        <w:tc>
          <w:tcPr>
            <w:tcW w:w="1363" w:type="pct"/>
            <w:tcBorders>
              <w:top w:val="single" w:color="auto" w:sz="4" w:space="0"/>
              <w:left w:val="single" w:color="auto" w:sz="4" w:space="0"/>
              <w:bottom w:val="single" w:color="auto" w:sz="4" w:space="0"/>
              <w:right w:val="single" w:color="auto" w:sz="4" w:space="0"/>
            </w:tcBorders>
            <w:vAlign w:val="center"/>
          </w:tcPr>
          <w:p w14:paraId="5FA9CD76">
            <w:pPr>
              <w:spacing w:after="0" w:afterLines="0" w:line="240" w:lineRule="auto"/>
              <w:jc w:val="left"/>
              <w:rPr>
                <w:rFonts w:ascii="宋体" w:hAnsi="宋体" w:eastAsia="宋体" w:cs="宋体"/>
                <w:sz w:val="24"/>
              </w:rPr>
            </w:pPr>
            <w:r>
              <w:rPr>
                <w:rFonts w:hint="eastAsia" w:ascii="宋体" w:hAnsi="宋体" w:eastAsia="宋体" w:cs="宋体"/>
                <w:sz w:val="24"/>
              </w:rPr>
              <w:t>付款条款</w:t>
            </w:r>
          </w:p>
        </w:tc>
        <w:tc>
          <w:tcPr>
            <w:tcW w:w="3166" w:type="pct"/>
            <w:tcBorders>
              <w:top w:val="single" w:color="auto" w:sz="4" w:space="0"/>
              <w:left w:val="single" w:color="auto" w:sz="4" w:space="0"/>
              <w:bottom w:val="single" w:color="auto" w:sz="4" w:space="0"/>
              <w:right w:val="single" w:color="auto" w:sz="4" w:space="0"/>
            </w:tcBorders>
            <w:vAlign w:val="center"/>
          </w:tcPr>
          <w:p w14:paraId="498122EC">
            <w:pPr>
              <w:adjustRightInd w:val="0"/>
              <w:spacing w:after="0" w:afterLines="0" w:line="240" w:lineRule="auto"/>
              <w:rPr>
                <w:rFonts w:ascii="宋体" w:hAnsi="宋体" w:eastAsia="宋体" w:cs="宋体"/>
                <w:sz w:val="24"/>
              </w:rPr>
            </w:pPr>
            <w:r>
              <w:rPr>
                <w:rFonts w:hint="eastAsia" w:ascii="宋体" w:hAnsi="宋体" w:eastAsia="宋体" w:cs="宋体"/>
                <w:sz w:val="24"/>
              </w:rPr>
              <w:t>支付方式：</w:t>
            </w:r>
            <w:bookmarkStart w:id="10" w:name="OLE_LINK10"/>
            <w:bookmarkStart w:id="11" w:name="OLE_LINK11"/>
            <w:r>
              <w:rPr>
                <w:rFonts w:hint="eastAsia" w:ascii="宋体" w:hAnsi="宋体" w:eastAsia="宋体" w:cs="宋体"/>
                <w:sz w:val="24"/>
              </w:rPr>
              <w:t>电汇或银行承兑</w:t>
            </w:r>
            <w:bookmarkEnd w:id="10"/>
            <w:bookmarkEnd w:id="11"/>
          </w:p>
          <w:p w14:paraId="27A4DC53">
            <w:pPr>
              <w:adjustRightInd w:val="0"/>
              <w:spacing w:after="0" w:afterLines="0" w:line="240" w:lineRule="auto"/>
              <w:rPr>
                <w:rFonts w:ascii="宋体" w:hAnsi="宋体" w:eastAsia="宋体" w:cs="宋体"/>
                <w:sz w:val="24"/>
              </w:rPr>
            </w:pPr>
            <w:bookmarkStart w:id="12" w:name="OLE_LINK9"/>
            <w:bookmarkStart w:id="13" w:name="OLE_LINK8"/>
            <w:r>
              <w:rPr>
                <w:rFonts w:hint="eastAsia" w:ascii="宋体" w:hAnsi="宋体" w:eastAsia="宋体" w:cs="宋体"/>
                <w:sz w:val="24"/>
              </w:rPr>
              <w:t>1.无预付款；</w:t>
            </w:r>
          </w:p>
          <w:p w14:paraId="202ED4ED">
            <w:pPr>
              <w:adjustRightInd w:val="0"/>
              <w:spacing w:after="0" w:afterLines="0" w:line="240" w:lineRule="auto"/>
              <w:rPr>
                <w:rFonts w:ascii="宋体" w:hAnsi="宋体" w:eastAsia="宋体" w:cs="宋体"/>
                <w:sz w:val="24"/>
              </w:rPr>
            </w:pPr>
            <w:r>
              <w:rPr>
                <w:rFonts w:hint="eastAsia" w:ascii="宋体" w:hAnsi="宋体" w:eastAsia="宋体" w:cs="宋体"/>
                <w:sz w:val="24"/>
              </w:rPr>
              <w:t>2.货物到场，卖方向买方提供等额的增值税专用发票后，买方支付至货物价格的40%；</w:t>
            </w:r>
          </w:p>
          <w:p w14:paraId="2EE065D4">
            <w:pPr>
              <w:adjustRightInd w:val="0"/>
              <w:spacing w:after="0" w:afterLines="0" w:line="240" w:lineRule="auto"/>
              <w:rPr>
                <w:rFonts w:ascii="宋体" w:hAnsi="宋体" w:eastAsia="宋体" w:cs="宋体"/>
                <w:sz w:val="24"/>
              </w:rPr>
            </w:pPr>
            <w:r>
              <w:rPr>
                <w:rFonts w:hint="eastAsia" w:ascii="宋体" w:hAnsi="宋体" w:eastAsia="宋体" w:cs="宋体"/>
                <w:sz w:val="24"/>
              </w:rPr>
              <w:t xml:space="preserve">3.货物经验收合格，卖方向买方提供等额的增值税专用发票后，买方支付至货物价格的90%； </w:t>
            </w:r>
          </w:p>
          <w:p w14:paraId="5CFD6FEF">
            <w:pPr>
              <w:adjustRightInd w:val="0"/>
              <w:spacing w:after="0" w:afterLines="0" w:line="240" w:lineRule="auto"/>
              <w:rPr>
                <w:rFonts w:ascii="宋体" w:hAnsi="宋体" w:eastAsia="宋体" w:cs="宋体"/>
                <w:sz w:val="24"/>
              </w:rPr>
            </w:pPr>
            <w:r>
              <w:rPr>
                <w:rFonts w:hint="eastAsia" w:ascii="宋体" w:hAnsi="宋体" w:eastAsia="宋体" w:cs="宋体"/>
                <w:sz w:val="24"/>
              </w:rPr>
              <w:t>3.剩余结算总额的10%作为质保金，在质保期满且卖方履行了全部合同义务后无息支付</w:t>
            </w:r>
            <w:bookmarkEnd w:id="12"/>
            <w:bookmarkEnd w:id="13"/>
          </w:p>
        </w:tc>
      </w:tr>
      <w:tr w14:paraId="295C67AB">
        <w:tblPrEx>
          <w:tblCellMar>
            <w:top w:w="0" w:type="dxa"/>
            <w:left w:w="108" w:type="dxa"/>
            <w:bottom w:w="0" w:type="dxa"/>
            <w:right w:w="108" w:type="dxa"/>
          </w:tblCellMar>
        </w:tblPrEx>
        <w:trPr>
          <w:trHeight w:val="701" w:hRule="atLeast"/>
        </w:trPr>
        <w:tc>
          <w:tcPr>
            <w:tcW w:w="471" w:type="pct"/>
            <w:tcBorders>
              <w:top w:val="single" w:color="auto" w:sz="4" w:space="0"/>
              <w:left w:val="single" w:color="auto" w:sz="4" w:space="0"/>
              <w:bottom w:val="single" w:color="auto" w:sz="4" w:space="0"/>
              <w:right w:val="single" w:color="auto" w:sz="4" w:space="0"/>
            </w:tcBorders>
            <w:vAlign w:val="center"/>
          </w:tcPr>
          <w:p w14:paraId="25CFEB79">
            <w:pPr>
              <w:spacing w:after="0" w:afterLines="0" w:line="240" w:lineRule="auto"/>
              <w:jc w:val="center"/>
              <w:rPr>
                <w:rFonts w:ascii="宋体" w:hAnsi="宋体" w:eastAsia="宋体" w:cs="宋体"/>
                <w:sz w:val="24"/>
              </w:rPr>
            </w:pPr>
            <w:r>
              <w:rPr>
                <w:rFonts w:ascii="宋体" w:hAnsi="宋体" w:eastAsia="宋体" w:cs="宋体"/>
                <w:sz w:val="24"/>
              </w:rPr>
              <w:t>15</w:t>
            </w:r>
          </w:p>
        </w:tc>
        <w:tc>
          <w:tcPr>
            <w:tcW w:w="1363" w:type="pct"/>
            <w:tcBorders>
              <w:top w:val="single" w:color="auto" w:sz="4" w:space="0"/>
              <w:left w:val="single" w:color="auto" w:sz="4" w:space="0"/>
              <w:bottom w:val="single" w:color="auto" w:sz="4" w:space="0"/>
              <w:right w:val="single" w:color="auto" w:sz="4" w:space="0"/>
            </w:tcBorders>
            <w:vAlign w:val="center"/>
          </w:tcPr>
          <w:p w14:paraId="59AE9914">
            <w:pPr>
              <w:spacing w:after="0" w:afterLines="0" w:line="240" w:lineRule="auto"/>
              <w:rPr>
                <w:rFonts w:ascii="宋体" w:hAnsi="宋体" w:eastAsia="宋体" w:cs="宋体"/>
                <w:sz w:val="24"/>
              </w:rPr>
            </w:pPr>
            <w:r>
              <w:rPr>
                <w:rFonts w:hint="eastAsia" w:ascii="宋体" w:hAnsi="宋体" w:eastAsia="宋体" w:cs="宋体"/>
                <w:sz w:val="24"/>
              </w:rPr>
              <w:t>投标保证金</w:t>
            </w:r>
          </w:p>
        </w:tc>
        <w:tc>
          <w:tcPr>
            <w:tcW w:w="3166" w:type="pct"/>
            <w:tcBorders>
              <w:top w:val="single" w:color="auto" w:sz="4" w:space="0"/>
              <w:left w:val="single" w:color="auto" w:sz="4" w:space="0"/>
              <w:bottom w:val="single" w:color="auto" w:sz="4" w:space="0"/>
              <w:right w:val="single" w:color="auto" w:sz="4" w:space="0"/>
            </w:tcBorders>
            <w:vAlign w:val="center"/>
          </w:tcPr>
          <w:p w14:paraId="6B42B6B5">
            <w:pPr>
              <w:adjustRightInd w:val="0"/>
              <w:spacing w:after="0" w:afterLines="0" w:line="240" w:lineRule="auto"/>
              <w:rPr>
                <w:rFonts w:ascii="宋体" w:hAnsi="宋体" w:eastAsia="宋体" w:cs="宋体"/>
                <w:sz w:val="24"/>
              </w:rPr>
            </w:pPr>
            <w:r>
              <w:rPr>
                <w:rFonts w:ascii="宋体" w:hAnsi="宋体" w:eastAsia="宋体" w:cs="宋体"/>
                <w:sz w:val="24"/>
              </w:rPr>
              <w:t>投标保证金的</w:t>
            </w:r>
            <w:r>
              <w:rPr>
                <w:rFonts w:ascii="宋体" w:hAnsi="宋体" w:eastAsia="宋体" w:cs="宋体"/>
                <w:b/>
                <w:bCs/>
                <w:sz w:val="24"/>
              </w:rPr>
              <w:t xml:space="preserve">金额 </w:t>
            </w:r>
            <w:r>
              <w:rPr>
                <w:rFonts w:hint="eastAsia" w:ascii="宋体" w:hAnsi="宋体" w:eastAsia="宋体" w:cs="宋体"/>
                <w:b/>
                <w:bCs/>
                <w:sz w:val="24"/>
              </w:rPr>
              <w:t>1</w:t>
            </w:r>
            <w:r>
              <w:rPr>
                <w:rFonts w:ascii="宋体" w:hAnsi="宋体" w:eastAsia="宋体" w:cs="宋体"/>
                <w:b/>
                <w:bCs/>
                <w:sz w:val="24"/>
              </w:rPr>
              <w:t>万元（人民币）</w:t>
            </w:r>
            <w:r>
              <w:rPr>
                <w:rFonts w:ascii="宋体" w:hAnsi="宋体" w:eastAsia="宋体" w:cs="宋体"/>
                <w:sz w:val="24"/>
              </w:rPr>
              <w:t>，</w:t>
            </w:r>
            <w:r>
              <w:rPr>
                <w:rFonts w:hint="eastAsia" w:ascii="宋体" w:hAnsi="宋体" w:eastAsia="宋体" w:cs="宋体"/>
                <w:sz w:val="24"/>
              </w:rPr>
              <w:t>缴纳</w:t>
            </w:r>
            <w:r>
              <w:rPr>
                <w:rFonts w:ascii="宋体" w:hAnsi="宋体" w:eastAsia="宋体" w:cs="宋体"/>
                <w:sz w:val="24"/>
              </w:rPr>
              <w:t>截止时间同投标文件提交截止时间。</w:t>
            </w:r>
          </w:p>
          <w:p w14:paraId="01180924">
            <w:pPr>
              <w:adjustRightInd w:val="0"/>
              <w:spacing w:after="0" w:afterLines="0" w:line="240" w:lineRule="auto"/>
              <w:rPr>
                <w:rFonts w:ascii="宋体" w:hAnsi="宋体" w:eastAsia="宋体" w:cs="宋体"/>
                <w:sz w:val="24"/>
              </w:rPr>
            </w:pPr>
            <w:r>
              <w:rPr>
                <w:rFonts w:ascii="宋体" w:hAnsi="宋体" w:eastAsia="宋体" w:cs="宋体"/>
                <w:sz w:val="24"/>
              </w:rPr>
              <w:t>提交保证金的方式：银行电汇或银行保函（银行保函期限从提交</w:t>
            </w:r>
            <w:r>
              <w:rPr>
                <w:rFonts w:hint="eastAsia" w:ascii="宋体" w:hAnsi="宋体" w:eastAsia="宋体" w:cs="宋体"/>
                <w:sz w:val="24"/>
              </w:rPr>
              <w:t>报价文件</w:t>
            </w:r>
            <w:r>
              <w:rPr>
                <w:rFonts w:ascii="宋体" w:hAnsi="宋体" w:eastAsia="宋体" w:cs="宋体"/>
                <w:sz w:val="24"/>
              </w:rPr>
              <w:t>截止之日起不得低于90天）。</w:t>
            </w:r>
            <w:r>
              <w:rPr>
                <w:rFonts w:hint="eastAsia" w:ascii="宋体" w:hAnsi="宋体" w:eastAsia="宋体" w:cs="宋体"/>
                <w:sz w:val="24"/>
              </w:rPr>
              <w:t>缴纳</w:t>
            </w:r>
            <w:r>
              <w:rPr>
                <w:rFonts w:ascii="宋体" w:hAnsi="宋体" w:eastAsia="宋体" w:cs="宋体"/>
                <w:sz w:val="24"/>
              </w:rPr>
              <w:t>截止时间同</w:t>
            </w:r>
            <w:r>
              <w:rPr>
                <w:rFonts w:hint="eastAsia" w:ascii="宋体" w:hAnsi="宋体" w:eastAsia="宋体" w:cs="宋体"/>
                <w:sz w:val="24"/>
              </w:rPr>
              <w:t>报价文件</w:t>
            </w:r>
            <w:r>
              <w:rPr>
                <w:rFonts w:ascii="宋体" w:hAnsi="宋体" w:eastAsia="宋体" w:cs="宋体"/>
                <w:sz w:val="24"/>
              </w:rPr>
              <w:t>提交截止时间。</w:t>
            </w:r>
          </w:p>
          <w:p w14:paraId="0D924D2E">
            <w:pPr>
              <w:adjustRightInd w:val="0"/>
              <w:spacing w:after="0" w:afterLines="0" w:line="240" w:lineRule="auto"/>
              <w:rPr>
                <w:rFonts w:ascii="宋体" w:hAnsi="宋体" w:eastAsia="宋体" w:cs="宋体"/>
                <w:sz w:val="24"/>
              </w:rPr>
            </w:pPr>
            <w:r>
              <w:rPr>
                <w:rFonts w:ascii="宋体" w:hAnsi="宋体" w:eastAsia="宋体" w:cs="宋体"/>
                <w:sz w:val="24"/>
              </w:rPr>
              <w:t>账户名称：</w:t>
            </w:r>
            <w:r>
              <w:rPr>
                <w:rFonts w:hint="eastAsia" w:ascii="宋体" w:hAnsi="宋体" w:eastAsia="宋体" w:cs="宋体"/>
                <w:sz w:val="24"/>
              </w:rPr>
              <w:t>安徽港航陆海装备有限公司</w:t>
            </w:r>
          </w:p>
          <w:p w14:paraId="76E237AA">
            <w:pPr>
              <w:adjustRightInd w:val="0"/>
              <w:spacing w:after="0" w:afterLines="0" w:line="240" w:lineRule="auto"/>
              <w:rPr>
                <w:rFonts w:ascii="宋体" w:hAnsi="宋体" w:eastAsia="宋体" w:cs="宋体"/>
                <w:sz w:val="24"/>
              </w:rPr>
            </w:pPr>
            <w:r>
              <w:rPr>
                <w:rFonts w:ascii="宋体" w:hAnsi="宋体" w:eastAsia="宋体" w:cs="宋体"/>
                <w:sz w:val="24"/>
              </w:rPr>
              <w:t>开户银行：</w:t>
            </w:r>
            <w:r>
              <w:rPr>
                <w:rFonts w:hint="eastAsia" w:ascii="宋体" w:hAnsi="宋体" w:eastAsia="宋体" w:cs="宋体"/>
                <w:sz w:val="24"/>
              </w:rPr>
              <w:t>徽商银行铜陵狮子山支行</w:t>
            </w:r>
          </w:p>
          <w:p w14:paraId="66C4E47A">
            <w:pPr>
              <w:adjustRightInd w:val="0"/>
              <w:spacing w:after="0" w:afterLines="0" w:line="240" w:lineRule="auto"/>
              <w:rPr>
                <w:rFonts w:ascii="宋体" w:hAnsi="宋体" w:eastAsia="宋体" w:cs="宋体"/>
                <w:sz w:val="24"/>
              </w:rPr>
            </w:pPr>
            <w:r>
              <w:rPr>
                <w:rFonts w:ascii="宋体" w:hAnsi="宋体" w:eastAsia="宋体" w:cs="宋体"/>
                <w:sz w:val="24"/>
              </w:rPr>
              <w:t>账</w:t>
            </w:r>
            <w:r>
              <w:rPr>
                <w:rFonts w:hint="eastAsia" w:ascii="宋体" w:hAnsi="宋体" w:eastAsia="宋体" w:cs="宋体"/>
                <w:sz w:val="24"/>
              </w:rPr>
              <w:t xml:space="preserve"> </w:t>
            </w:r>
            <w:r>
              <w:rPr>
                <w:rFonts w:ascii="宋体" w:hAnsi="宋体" w:eastAsia="宋体" w:cs="宋体"/>
                <w:sz w:val="24"/>
              </w:rPr>
              <w:t xml:space="preserve">   号：</w:t>
            </w:r>
            <w:r>
              <w:rPr>
                <w:rFonts w:hint="eastAsia" w:ascii="宋体" w:hAnsi="宋体" w:eastAsia="宋体" w:cs="宋体"/>
                <w:sz w:val="24"/>
              </w:rPr>
              <w:t>263073084991000002</w:t>
            </w:r>
          </w:p>
          <w:p w14:paraId="37C80301">
            <w:pPr>
              <w:adjustRightInd w:val="0"/>
              <w:spacing w:after="0" w:afterLines="0" w:line="240" w:lineRule="auto"/>
              <w:rPr>
                <w:rFonts w:ascii="宋体" w:hAnsi="宋体" w:eastAsia="宋体" w:cs="宋体"/>
                <w:sz w:val="24"/>
              </w:rPr>
            </w:pPr>
            <w:r>
              <w:rPr>
                <w:rFonts w:ascii="宋体" w:hAnsi="宋体" w:eastAsia="宋体" w:cs="宋体"/>
                <w:sz w:val="24"/>
              </w:rPr>
              <w:t>采购人如果延长投标有效期，则投标</w:t>
            </w:r>
            <w:r>
              <w:rPr>
                <w:rFonts w:hint="eastAsia" w:ascii="宋体" w:hAnsi="宋体" w:eastAsia="宋体" w:cs="宋体"/>
                <w:sz w:val="24"/>
              </w:rPr>
              <w:t>保证金</w:t>
            </w:r>
            <w:r>
              <w:rPr>
                <w:rFonts w:ascii="宋体" w:hAnsi="宋体" w:eastAsia="宋体" w:cs="宋体"/>
                <w:sz w:val="24"/>
              </w:rPr>
              <w:t>有效期也相应延长。</w:t>
            </w:r>
          </w:p>
          <w:p w14:paraId="6B313E35">
            <w:pPr>
              <w:adjustRightInd w:val="0"/>
              <w:spacing w:after="0" w:afterLines="0" w:line="240" w:lineRule="auto"/>
              <w:rPr>
                <w:rFonts w:ascii="宋体" w:hAnsi="宋体" w:eastAsia="宋体" w:cs="宋体"/>
                <w:sz w:val="24"/>
              </w:rPr>
            </w:pPr>
            <w:r>
              <w:rPr>
                <w:rFonts w:ascii="宋体" w:hAnsi="宋体" w:eastAsia="宋体" w:cs="宋体"/>
                <w:sz w:val="24"/>
              </w:rPr>
              <w:t>投标保证金必须以银行电汇或银行保函方式提交，银行保函请在开标之前单独提供。交付时间以保证金到账时间或保函送达时间为准。</w:t>
            </w:r>
          </w:p>
          <w:p w14:paraId="1BF4860E">
            <w:pPr>
              <w:adjustRightInd w:val="0"/>
              <w:spacing w:after="0" w:afterLines="0" w:line="240" w:lineRule="auto"/>
              <w:rPr>
                <w:rFonts w:ascii="宋体" w:hAnsi="宋体" w:eastAsia="宋体" w:cs="宋体"/>
                <w:sz w:val="24"/>
              </w:rPr>
            </w:pPr>
            <w:r>
              <w:rPr>
                <w:rFonts w:ascii="宋体" w:hAnsi="宋体" w:eastAsia="宋体" w:cs="宋体"/>
                <w:sz w:val="24"/>
              </w:rPr>
              <w:t>纸质银行保函</w:t>
            </w:r>
            <w:r>
              <w:rPr>
                <w:rFonts w:hint="eastAsia" w:ascii="宋体" w:hAnsi="宋体" w:eastAsia="宋体" w:cs="宋体"/>
                <w:sz w:val="24"/>
              </w:rPr>
              <w:t>与报价文件同时递交</w:t>
            </w:r>
          </w:p>
        </w:tc>
      </w:tr>
      <w:tr w14:paraId="3916A89C">
        <w:tblPrEx>
          <w:tblCellMar>
            <w:top w:w="0" w:type="dxa"/>
            <w:left w:w="108" w:type="dxa"/>
            <w:bottom w:w="0" w:type="dxa"/>
            <w:right w:w="108" w:type="dxa"/>
          </w:tblCellMar>
        </w:tblPrEx>
        <w:trPr>
          <w:trHeight w:val="700" w:hRule="atLeast"/>
        </w:trPr>
        <w:tc>
          <w:tcPr>
            <w:tcW w:w="471" w:type="pct"/>
            <w:tcBorders>
              <w:top w:val="single" w:color="auto" w:sz="4" w:space="0"/>
              <w:left w:val="single" w:color="auto" w:sz="4" w:space="0"/>
              <w:bottom w:val="single" w:color="auto" w:sz="4" w:space="0"/>
              <w:right w:val="single" w:color="auto" w:sz="4" w:space="0"/>
            </w:tcBorders>
            <w:vAlign w:val="center"/>
          </w:tcPr>
          <w:p w14:paraId="49C7D958">
            <w:pPr>
              <w:spacing w:after="0" w:afterLines="0" w:line="240" w:lineRule="auto"/>
              <w:jc w:val="center"/>
              <w:rPr>
                <w:rFonts w:ascii="宋体" w:hAnsi="宋体" w:eastAsia="宋体" w:cs="宋体"/>
                <w:sz w:val="24"/>
              </w:rPr>
            </w:pPr>
            <w:r>
              <w:rPr>
                <w:rFonts w:ascii="宋体" w:hAnsi="宋体" w:eastAsia="宋体" w:cs="宋体"/>
                <w:sz w:val="24"/>
              </w:rPr>
              <w:t>16</w:t>
            </w:r>
          </w:p>
        </w:tc>
        <w:tc>
          <w:tcPr>
            <w:tcW w:w="1363" w:type="pct"/>
            <w:tcBorders>
              <w:top w:val="single" w:color="auto" w:sz="4" w:space="0"/>
              <w:left w:val="single" w:color="auto" w:sz="4" w:space="0"/>
              <w:bottom w:val="single" w:color="auto" w:sz="4" w:space="0"/>
              <w:right w:val="single" w:color="auto" w:sz="4" w:space="0"/>
            </w:tcBorders>
            <w:vAlign w:val="center"/>
          </w:tcPr>
          <w:p w14:paraId="11F99D23">
            <w:pPr>
              <w:spacing w:after="0" w:afterLines="0" w:line="240" w:lineRule="auto"/>
              <w:rPr>
                <w:rFonts w:ascii="宋体" w:hAnsi="宋体" w:eastAsia="宋体" w:cs="宋体"/>
                <w:sz w:val="24"/>
              </w:rPr>
            </w:pPr>
            <w:r>
              <w:rPr>
                <w:rFonts w:hint="eastAsia" w:ascii="宋体" w:hAnsi="宋体" w:eastAsia="宋体" w:cs="宋体"/>
                <w:sz w:val="24"/>
              </w:rPr>
              <w:t>履约保证金</w:t>
            </w:r>
          </w:p>
        </w:tc>
        <w:tc>
          <w:tcPr>
            <w:tcW w:w="3166" w:type="pct"/>
            <w:tcBorders>
              <w:top w:val="single" w:color="auto" w:sz="4" w:space="0"/>
              <w:left w:val="single" w:color="auto" w:sz="4" w:space="0"/>
              <w:bottom w:val="single" w:color="auto" w:sz="4" w:space="0"/>
              <w:right w:val="single" w:color="auto" w:sz="4" w:space="0"/>
            </w:tcBorders>
            <w:vAlign w:val="center"/>
          </w:tcPr>
          <w:p w14:paraId="5A65DE5D">
            <w:pPr>
              <w:adjustRightInd w:val="0"/>
              <w:spacing w:after="0" w:afterLines="0" w:line="240" w:lineRule="auto"/>
              <w:rPr>
                <w:rFonts w:ascii="宋体" w:hAnsi="宋体" w:eastAsia="宋体" w:cs="宋体"/>
                <w:sz w:val="24"/>
              </w:rPr>
            </w:pPr>
            <w:r>
              <w:rPr>
                <w:rFonts w:ascii="宋体" w:hAnsi="宋体" w:eastAsia="宋体" w:cs="宋体"/>
                <w:sz w:val="24"/>
              </w:rPr>
              <w:t>不需要交纳</w:t>
            </w:r>
          </w:p>
        </w:tc>
      </w:tr>
      <w:tr w14:paraId="606AD5F3">
        <w:tblPrEx>
          <w:tblCellMar>
            <w:top w:w="0" w:type="dxa"/>
            <w:left w:w="108" w:type="dxa"/>
            <w:bottom w:w="0" w:type="dxa"/>
            <w:right w:w="108" w:type="dxa"/>
          </w:tblCellMar>
        </w:tblPrEx>
        <w:trPr>
          <w:trHeight w:val="611" w:hRule="atLeast"/>
        </w:trPr>
        <w:tc>
          <w:tcPr>
            <w:tcW w:w="471" w:type="pct"/>
            <w:tcBorders>
              <w:top w:val="single" w:color="auto" w:sz="4" w:space="0"/>
              <w:left w:val="single" w:color="auto" w:sz="4" w:space="0"/>
              <w:bottom w:val="single" w:color="auto" w:sz="4" w:space="0"/>
              <w:right w:val="single" w:color="auto" w:sz="4" w:space="0"/>
            </w:tcBorders>
            <w:vAlign w:val="center"/>
          </w:tcPr>
          <w:p w14:paraId="39072883">
            <w:pPr>
              <w:spacing w:after="0" w:afterLines="0" w:line="240" w:lineRule="auto"/>
              <w:jc w:val="center"/>
              <w:rPr>
                <w:rFonts w:ascii="宋体" w:hAnsi="宋体" w:eastAsia="宋体" w:cs="宋体"/>
                <w:sz w:val="24"/>
              </w:rPr>
            </w:pPr>
            <w:r>
              <w:rPr>
                <w:rFonts w:ascii="宋体" w:hAnsi="宋体" w:eastAsia="宋体" w:cs="宋体"/>
                <w:sz w:val="24"/>
              </w:rPr>
              <w:t>17</w:t>
            </w:r>
          </w:p>
        </w:tc>
        <w:tc>
          <w:tcPr>
            <w:tcW w:w="1363" w:type="pct"/>
            <w:tcBorders>
              <w:top w:val="single" w:color="auto" w:sz="4" w:space="0"/>
              <w:left w:val="single" w:color="auto" w:sz="4" w:space="0"/>
              <w:bottom w:val="single" w:color="auto" w:sz="4" w:space="0"/>
              <w:right w:val="single" w:color="auto" w:sz="4" w:space="0"/>
            </w:tcBorders>
            <w:vAlign w:val="center"/>
          </w:tcPr>
          <w:p w14:paraId="445E61FA">
            <w:pPr>
              <w:spacing w:after="0" w:afterLines="0" w:line="240" w:lineRule="auto"/>
              <w:rPr>
                <w:rFonts w:ascii="宋体" w:hAnsi="宋体" w:eastAsia="宋体" w:cs="宋体"/>
                <w:sz w:val="24"/>
              </w:rPr>
            </w:pPr>
            <w:r>
              <w:rPr>
                <w:rFonts w:hint="eastAsia" w:ascii="宋体" w:hAnsi="宋体" w:eastAsia="宋体" w:cs="宋体"/>
                <w:sz w:val="24"/>
              </w:rPr>
              <w:t>踏勘现场</w:t>
            </w:r>
          </w:p>
        </w:tc>
        <w:tc>
          <w:tcPr>
            <w:tcW w:w="3166" w:type="pct"/>
            <w:tcBorders>
              <w:top w:val="single" w:color="auto" w:sz="4" w:space="0"/>
              <w:left w:val="single" w:color="auto" w:sz="4" w:space="0"/>
              <w:bottom w:val="single" w:color="auto" w:sz="4" w:space="0"/>
              <w:right w:val="single" w:color="auto" w:sz="4" w:space="0"/>
            </w:tcBorders>
            <w:vAlign w:val="center"/>
          </w:tcPr>
          <w:p w14:paraId="5E763C96">
            <w:pPr>
              <w:adjustRightInd w:val="0"/>
              <w:spacing w:after="0" w:afterLines="0" w:line="240" w:lineRule="auto"/>
              <w:rPr>
                <w:rFonts w:ascii="宋体" w:hAnsi="宋体" w:eastAsia="宋体" w:cs="宋体"/>
                <w:sz w:val="24"/>
              </w:rPr>
            </w:pPr>
            <w:r>
              <w:rPr>
                <w:rFonts w:hint="eastAsia" w:ascii="宋体" w:hAnsi="宋体" w:eastAsia="宋体" w:cs="宋体"/>
                <w:sz w:val="24"/>
              </w:rPr>
              <w:t xml:space="preserve">不组织，投标人可自行踏勘现场  </w:t>
            </w:r>
          </w:p>
        </w:tc>
      </w:tr>
      <w:tr w14:paraId="2278C905">
        <w:tblPrEx>
          <w:tblCellMar>
            <w:top w:w="0" w:type="dxa"/>
            <w:left w:w="108" w:type="dxa"/>
            <w:bottom w:w="0" w:type="dxa"/>
            <w:right w:w="108" w:type="dxa"/>
          </w:tblCellMar>
        </w:tblPrEx>
        <w:trPr>
          <w:trHeight w:val="564" w:hRule="atLeast"/>
        </w:trPr>
        <w:tc>
          <w:tcPr>
            <w:tcW w:w="471" w:type="pct"/>
            <w:tcBorders>
              <w:top w:val="single" w:color="auto" w:sz="4" w:space="0"/>
              <w:left w:val="single" w:color="auto" w:sz="4" w:space="0"/>
              <w:bottom w:val="single" w:color="auto" w:sz="4" w:space="0"/>
              <w:right w:val="single" w:color="auto" w:sz="4" w:space="0"/>
            </w:tcBorders>
            <w:vAlign w:val="center"/>
          </w:tcPr>
          <w:p w14:paraId="6756A0B4">
            <w:pPr>
              <w:spacing w:after="0" w:afterLines="0" w:line="240" w:lineRule="auto"/>
              <w:jc w:val="center"/>
              <w:rPr>
                <w:rFonts w:ascii="宋体" w:hAnsi="宋体" w:eastAsia="宋体" w:cs="宋体"/>
                <w:sz w:val="24"/>
              </w:rPr>
            </w:pPr>
            <w:r>
              <w:rPr>
                <w:rFonts w:ascii="宋体" w:hAnsi="宋体" w:eastAsia="宋体" w:cs="宋体"/>
                <w:sz w:val="24"/>
              </w:rPr>
              <w:t>18</w:t>
            </w:r>
          </w:p>
        </w:tc>
        <w:tc>
          <w:tcPr>
            <w:tcW w:w="1363" w:type="pct"/>
            <w:tcBorders>
              <w:top w:val="single" w:color="auto" w:sz="4" w:space="0"/>
              <w:left w:val="single" w:color="auto" w:sz="4" w:space="0"/>
              <w:bottom w:val="single" w:color="auto" w:sz="4" w:space="0"/>
              <w:right w:val="single" w:color="auto" w:sz="4" w:space="0"/>
            </w:tcBorders>
            <w:vAlign w:val="center"/>
          </w:tcPr>
          <w:p w14:paraId="6961F827">
            <w:pPr>
              <w:spacing w:after="0" w:afterLines="0" w:line="240" w:lineRule="auto"/>
              <w:rPr>
                <w:rFonts w:ascii="宋体" w:hAnsi="宋体" w:eastAsia="宋体" w:cs="宋体"/>
                <w:sz w:val="24"/>
              </w:rPr>
            </w:pPr>
            <w:r>
              <w:rPr>
                <w:rFonts w:hint="eastAsia" w:ascii="宋体" w:hAnsi="宋体" w:eastAsia="宋体" w:cs="宋体"/>
                <w:sz w:val="24"/>
              </w:rPr>
              <w:t>询价文件的澄清和修改</w:t>
            </w:r>
          </w:p>
        </w:tc>
        <w:tc>
          <w:tcPr>
            <w:tcW w:w="3166" w:type="pct"/>
            <w:tcBorders>
              <w:top w:val="single" w:color="auto" w:sz="4" w:space="0"/>
              <w:left w:val="single" w:color="auto" w:sz="4" w:space="0"/>
              <w:bottom w:val="single" w:color="auto" w:sz="4" w:space="0"/>
              <w:right w:val="single" w:color="auto" w:sz="4" w:space="0"/>
            </w:tcBorders>
            <w:vAlign w:val="center"/>
          </w:tcPr>
          <w:p w14:paraId="6D8FDB6D">
            <w:pPr>
              <w:adjustRightInd w:val="0"/>
              <w:spacing w:after="0" w:afterLines="0" w:line="240" w:lineRule="auto"/>
              <w:rPr>
                <w:rFonts w:ascii="宋体" w:hAnsi="宋体" w:eastAsia="宋体" w:cs="宋体"/>
                <w:sz w:val="24"/>
              </w:rPr>
            </w:pPr>
            <w:r>
              <w:rPr>
                <w:rFonts w:hint="eastAsia" w:ascii="宋体" w:hAnsi="宋体" w:eastAsia="宋体" w:cs="宋体"/>
                <w:sz w:val="24"/>
              </w:rPr>
              <w:t>如有，将另行发放</w:t>
            </w:r>
          </w:p>
        </w:tc>
      </w:tr>
      <w:tr w14:paraId="1965B67E">
        <w:tblPrEx>
          <w:tblCellMar>
            <w:top w:w="0" w:type="dxa"/>
            <w:left w:w="108" w:type="dxa"/>
            <w:bottom w:w="0" w:type="dxa"/>
            <w:right w:w="108" w:type="dxa"/>
          </w:tblCellMar>
        </w:tblPrEx>
        <w:trPr>
          <w:trHeight w:val="725" w:hRule="atLeast"/>
        </w:trPr>
        <w:tc>
          <w:tcPr>
            <w:tcW w:w="471" w:type="pct"/>
            <w:tcBorders>
              <w:top w:val="single" w:color="auto" w:sz="4" w:space="0"/>
              <w:left w:val="single" w:color="auto" w:sz="4" w:space="0"/>
              <w:bottom w:val="single" w:color="auto" w:sz="4" w:space="0"/>
              <w:right w:val="single" w:color="auto" w:sz="4" w:space="0"/>
            </w:tcBorders>
            <w:vAlign w:val="center"/>
          </w:tcPr>
          <w:p w14:paraId="028EE6DA">
            <w:pPr>
              <w:spacing w:after="0" w:afterLines="0" w:line="240" w:lineRule="auto"/>
              <w:jc w:val="center"/>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9</w:t>
            </w:r>
          </w:p>
        </w:tc>
        <w:tc>
          <w:tcPr>
            <w:tcW w:w="1363" w:type="pct"/>
            <w:tcBorders>
              <w:top w:val="single" w:color="auto" w:sz="4" w:space="0"/>
              <w:left w:val="single" w:color="auto" w:sz="4" w:space="0"/>
              <w:bottom w:val="single" w:color="auto" w:sz="4" w:space="0"/>
              <w:right w:val="single" w:color="auto" w:sz="4" w:space="0"/>
            </w:tcBorders>
            <w:vAlign w:val="center"/>
          </w:tcPr>
          <w:p w14:paraId="5167597A">
            <w:pPr>
              <w:spacing w:after="0" w:afterLines="0" w:line="240" w:lineRule="auto"/>
              <w:rPr>
                <w:rFonts w:ascii="宋体" w:hAnsi="宋体" w:eastAsia="宋体" w:cs="宋体"/>
                <w:sz w:val="24"/>
              </w:rPr>
            </w:pPr>
            <w:r>
              <w:rPr>
                <w:rFonts w:hint="eastAsia" w:ascii="宋体" w:hAnsi="宋体" w:eastAsia="宋体" w:cs="宋体"/>
                <w:sz w:val="24"/>
              </w:rPr>
              <w:t>串通投标情形</w:t>
            </w:r>
          </w:p>
        </w:tc>
        <w:tc>
          <w:tcPr>
            <w:tcW w:w="3166" w:type="pct"/>
            <w:tcBorders>
              <w:top w:val="single" w:color="auto" w:sz="4" w:space="0"/>
              <w:left w:val="single" w:color="auto" w:sz="4" w:space="0"/>
              <w:bottom w:val="single" w:color="auto" w:sz="4" w:space="0"/>
              <w:right w:val="single" w:color="auto" w:sz="4" w:space="0"/>
            </w:tcBorders>
            <w:vAlign w:val="center"/>
          </w:tcPr>
          <w:p w14:paraId="39F40094">
            <w:pPr>
              <w:adjustRightInd w:val="0"/>
              <w:spacing w:after="0" w:afterLines="0" w:line="240" w:lineRule="auto"/>
              <w:rPr>
                <w:rFonts w:ascii="宋体" w:hAnsi="宋体" w:eastAsia="宋体" w:cs="宋体"/>
                <w:sz w:val="24"/>
              </w:rPr>
            </w:pPr>
            <w:r>
              <w:rPr>
                <w:rFonts w:hint="eastAsia" w:ascii="宋体" w:hAnsi="宋体" w:eastAsia="宋体" w:cs="宋体"/>
                <w:sz w:val="24"/>
              </w:rPr>
              <w:t>按照法律法规情况，由评审小组判定</w:t>
            </w:r>
          </w:p>
        </w:tc>
      </w:tr>
      <w:tr w14:paraId="659AB50A">
        <w:tblPrEx>
          <w:tblCellMar>
            <w:top w:w="0" w:type="dxa"/>
            <w:left w:w="108" w:type="dxa"/>
            <w:bottom w:w="0" w:type="dxa"/>
            <w:right w:w="108" w:type="dxa"/>
          </w:tblCellMar>
        </w:tblPrEx>
        <w:trPr>
          <w:trHeight w:val="595" w:hRule="atLeast"/>
        </w:trPr>
        <w:tc>
          <w:tcPr>
            <w:tcW w:w="471" w:type="pct"/>
            <w:tcBorders>
              <w:top w:val="single" w:color="auto" w:sz="4" w:space="0"/>
              <w:left w:val="single" w:color="auto" w:sz="4" w:space="0"/>
              <w:bottom w:val="single" w:color="auto" w:sz="4" w:space="0"/>
              <w:right w:val="single" w:color="auto" w:sz="4" w:space="0"/>
            </w:tcBorders>
            <w:vAlign w:val="center"/>
          </w:tcPr>
          <w:p w14:paraId="19404030">
            <w:pPr>
              <w:spacing w:after="0" w:afterLines="0" w:line="240" w:lineRule="auto"/>
              <w:jc w:val="center"/>
              <w:rPr>
                <w:rFonts w:ascii="宋体" w:hAnsi="宋体" w:eastAsia="宋体" w:cs="宋体"/>
                <w:sz w:val="24"/>
              </w:rPr>
            </w:pPr>
            <w:r>
              <w:rPr>
                <w:rFonts w:ascii="宋体" w:hAnsi="宋体" w:eastAsia="宋体" w:cs="宋体"/>
                <w:sz w:val="24"/>
              </w:rPr>
              <w:t>20</w:t>
            </w:r>
          </w:p>
        </w:tc>
        <w:tc>
          <w:tcPr>
            <w:tcW w:w="1363" w:type="pct"/>
            <w:tcBorders>
              <w:top w:val="single" w:color="auto" w:sz="4" w:space="0"/>
              <w:left w:val="single" w:color="auto" w:sz="4" w:space="0"/>
              <w:bottom w:val="single" w:color="auto" w:sz="4" w:space="0"/>
              <w:right w:val="single" w:color="auto" w:sz="4" w:space="0"/>
            </w:tcBorders>
            <w:vAlign w:val="center"/>
          </w:tcPr>
          <w:p w14:paraId="5B260FFC">
            <w:pPr>
              <w:spacing w:after="0" w:afterLines="0" w:line="240" w:lineRule="auto"/>
              <w:rPr>
                <w:rFonts w:ascii="宋体" w:hAnsi="宋体" w:eastAsia="宋体" w:cs="宋体"/>
                <w:sz w:val="24"/>
              </w:rPr>
            </w:pPr>
            <w:r>
              <w:rPr>
                <w:rFonts w:hint="eastAsia" w:ascii="宋体" w:hAnsi="宋体" w:eastAsia="宋体" w:cs="宋体"/>
                <w:sz w:val="24"/>
              </w:rPr>
              <w:t>异议</w:t>
            </w:r>
          </w:p>
        </w:tc>
        <w:tc>
          <w:tcPr>
            <w:tcW w:w="3166" w:type="pct"/>
            <w:tcBorders>
              <w:top w:val="single" w:color="auto" w:sz="4" w:space="0"/>
              <w:left w:val="single" w:color="auto" w:sz="4" w:space="0"/>
              <w:bottom w:val="single" w:color="auto" w:sz="4" w:space="0"/>
              <w:right w:val="single" w:color="auto" w:sz="4" w:space="0"/>
            </w:tcBorders>
            <w:vAlign w:val="center"/>
          </w:tcPr>
          <w:p w14:paraId="231089A3">
            <w:pPr>
              <w:adjustRightInd w:val="0"/>
              <w:spacing w:after="0" w:afterLines="0" w:line="240" w:lineRule="auto"/>
              <w:rPr>
                <w:rFonts w:ascii="宋体" w:hAnsi="宋体" w:eastAsia="宋体" w:cs="宋体"/>
                <w:sz w:val="24"/>
              </w:rPr>
            </w:pPr>
            <w:r>
              <w:rPr>
                <w:rFonts w:hint="eastAsia" w:ascii="宋体" w:hAnsi="宋体" w:eastAsia="宋体" w:cs="宋体"/>
                <w:sz w:val="24"/>
              </w:rPr>
              <w:t>本次招投标活动以及相关当事人应当接受安徽港航陆海装备有限公司监督管理</w:t>
            </w:r>
          </w:p>
        </w:tc>
      </w:tr>
    </w:tbl>
    <w:p w14:paraId="64135757">
      <w:pPr>
        <w:spacing w:after="156" w:line="700" w:lineRule="exact"/>
        <w:jc w:val="center"/>
        <w:outlineLvl w:val="0"/>
        <w:rPr>
          <w:rFonts w:ascii="宋体" w:hAnsi="宋体" w:eastAsia="宋体" w:cs="宋体"/>
          <w:bCs/>
          <w:sz w:val="40"/>
          <w:szCs w:val="40"/>
        </w:rPr>
      </w:pPr>
      <w:r>
        <w:rPr>
          <w:rFonts w:hint="eastAsia" w:ascii="宋体" w:hAnsi="宋体" w:eastAsia="宋体" w:cs="宋体"/>
          <w:bCs/>
          <w:sz w:val="40"/>
          <w:szCs w:val="40"/>
        </w:rPr>
        <w:br w:type="page"/>
      </w:r>
      <w:r>
        <w:rPr>
          <w:rFonts w:hint="eastAsia" w:ascii="宋体" w:hAnsi="宋体" w:eastAsia="宋体" w:cs="宋体"/>
          <w:bCs/>
          <w:sz w:val="40"/>
          <w:szCs w:val="40"/>
        </w:rPr>
        <w:t>第三章 评审办法</w:t>
      </w:r>
    </w:p>
    <w:p w14:paraId="76D25BF9">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综合评估法：</w:t>
      </w:r>
    </w:p>
    <w:p w14:paraId="52963480">
      <w:pPr>
        <w:pStyle w:val="55"/>
        <w:spacing w:after="156" w:line="360" w:lineRule="auto"/>
        <w:ind w:firstLine="560" w:firstLineChars="200"/>
        <w:rPr>
          <w:rFonts w:ascii="宋体" w:hAnsi="宋体" w:cs="宋体"/>
          <w:sz w:val="28"/>
          <w:szCs w:val="36"/>
        </w:rPr>
      </w:pPr>
      <w:r>
        <w:rPr>
          <w:rFonts w:hint="eastAsia" w:ascii="宋体" w:hAnsi="宋体" w:cs="宋体"/>
          <w:sz w:val="28"/>
          <w:szCs w:val="36"/>
        </w:rPr>
        <w:t>评标委员会应当根据综合评分情况，按照评审得分由高到低顺序对投标人进行排序。评审得分相同的，按照最后报价由低到高的顺序排序。评审得分且最后报价相同的，按照技术方案得分高低顺序排序。评审细则如下：</w:t>
      </w:r>
    </w:p>
    <w:tbl>
      <w:tblPr>
        <w:tblStyle w:val="23"/>
        <w:tblW w:w="98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665"/>
        <w:gridCol w:w="752"/>
        <w:gridCol w:w="6145"/>
      </w:tblGrid>
      <w:tr w14:paraId="57E18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908" w:type="dxa"/>
            <w:gridSpan w:val="2"/>
            <w:vAlign w:val="center"/>
          </w:tcPr>
          <w:p w14:paraId="0A3DF8D0">
            <w:pPr>
              <w:adjustRightInd w:val="0"/>
              <w:spacing w:after="0" w:afterLines="0" w:line="240" w:lineRule="auto"/>
              <w:jc w:val="center"/>
              <w:rPr>
                <w:rFonts w:ascii="宋体" w:hAnsi="宋体" w:eastAsia="宋体" w:cs="宋体"/>
                <w:sz w:val="24"/>
                <w:szCs w:val="22"/>
              </w:rPr>
            </w:pPr>
            <w:r>
              <w:rPr>
                <w:rFonts w:hint="eastAsia" w:ascii="宋体" w:hAnsi="宋体" w:eastAsia="宋体" w:cs="宋体"/>
                <w:sz w:val="24"/>
                <w:szCs w:val="22"/>
              </w:rPr>
              <w:t>评审项目</w:t>
            </w:r>
          </w:p>
        </w:tc>
        <w:tc>
          <w:tcPr>
            <w:tcW w:w="752" w:type="dxa"/>
            <w:vAlign w:val="center"/>
          </w:tcPr>
          <w:p w14:paraId="5FA411FD">
            <w:pPr>
              <w:adjustRightInd w:val="0"/>
              <w:spacing w:after="0" w:afterLines="0" w:line="240" w:lineRule="auto"/>
              <w:jc w:val="center"/>
              <w:rPr>
                <w:rFonts w:ascii="宋体" w:hAnsi="宋体" w:eastAsia="宋体" w:cs="宋体"/>
                <w:sz w:val="24"/>
                <w:szCs w:val="22"/>
              </w:rPr>
            </w:pPr>
            <w:r>
              <w:rPr>
                <w:rFonts w:hint="eastAsia" w:ascii="宋体" w:hAnsi="宋体" w:eastAsia="宋体" w:cs="宋体"/>
                <w:sz w:val="24"/>
                <w:szCs w:val="22"/>
              </w:rPr>
              <w:t>分值</w:t>
            </w:r>
          </w:p>
        </w:tc>
        <w:tc>
          <w:tcPr>
            <w:tcW w:w="6145" w:type="dxa"/>
            <w:vAlign w:val="center"/>
          </w:tcPr>
          <w:p w14:paraId="349E1FDE">
            <w:pPr>
              <w:adjustRightInd w:val="0"/>
              <w:spacing w:after="0" w:afterLines="0" w:line="240" w:lineRule="auto"/>
              <w:jc w:val="center"/>
              <w:rPr>
                <w:rFonts w:ascii="宋体" w:hAnsi="宋体" w:eastAsia="宋体" w:cs="宋体"/>
                <w:sz w:val="24"/>
                <w:szCs w:val="22"/>
              </w:rPr>
            </w:pPr>
            <w:r>
              <w:rPr>
                <w:rFonts w:hint="eastAsia" w:ascii="宋体" w:hAnsi="宋体" w:eastAsia="宋体" w:cs="宋体"/>
                <w:sz w:val="24"/>
                <w:szCs w:val="22"/>
              </w:rPr>
              <w:t>评审要素</w:t>
            </w:r>
          </w:p>
        </w:tc>
      </w:tr>
      <w:tr w14:paraId="74E1C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0" w:hRule="atLeast"/>
          <w:jc w:val="center"/>
        </w:trPr>
        <w:tc>
          <w:tcPr>
            <w:tcW w:w="1243" w:type="dxa"/>
            <w:vAlign w:val="center"/>
          </w:tcPr>
          <w:p w14:paraId="61619A8B">
            <w:pPr>
              <w:adjustRightInd w:val="0"/>
              <w:spacing w:after="0" w:afterLines="0" w:line="240" w:lineRule="auto"/>
              <w:jc w:val="center"/>
              <w:rPr>
                <w:rFonts w:ascii="宋体" w:hAnsi="宋体" w:eastAsia="宋体" w:cs="宋体"/>
                <w:sz w:val="24"/>
                <w:szCs w:val="22"/>
              </w:rPr>
            </w:pPr>
            <w:r>
              <w:rPr>
                <w:rFonts w:hint="eastAsia" w:ascii="宋体" w:hAnsi="宋体" w:eastAsia="宋体" w:cs="宋体"/>
                <w:sz w:val="24"/>
                <w:szCs w:val="22"/>
              </w:rPr>
              <w:t>报价部分</w:t>
            </w:r>
          </w:p>
          <w:p w14:paraId="623FE8E7">
            <w:pPr>
              <w:adjustRightInd w:val="0"/>
              <w:spacing w:after="0" w:afterLines="0" w:line="240" w:lineRule="auto"/>
              <w:jc w:val="center"/>
              <w:rPr>
                <w:rFonts w:ascii="宋体" w:hAnsi="宋体" w:eastAsia="宋体" w:cs="宋体"/>
                <w:color w:val="000000"/>
                <w:sz w:val="24"/>
                <w:szCs w:val="22"/>
              </w:rPr>
            </w:pPr>
            <w:r>
              <w:rPr>
                <w:rFonts w:hint="eastAsia" w:ascii="宋体" w:hAnsi="宋体" w:eastAsia="宋体" w:cs="宋体"/>
                <w:color w:val="000000"/>
                <w:sz w:val="24"/>
                <w:szCs w:val="22"/>
              </w:rPr>
              <w:t>60分</w:t>
            </w:r>
          </w:p>
        </w:tc>
        <w:tc>
          <w:tcPr>
            <w:tcW w:w="1665" w:type="dxa"/>
            <w:vAlign w:val="center"/>
          </w:tcPr>
          <w:p w14:paraId="1C93FC38">
            <w:pPr>
              <w:adjustRightInd w:val="0"/>
              <w:spacing w:after="0" w:afterLines="0" w:line="240" w:lineRule="auto"/>
              <w:jc w:val="center"/>
              <w:rPr>
                <w:rFonts w:ascii="宋体" w:hAnsi="宋体" w:eastAsia="宋体" w:cs="宋体"/>
                <w:sz w:val="24"/>
                <w:szCs w:val="22"/>
              </w:rPr>
            </w:pPr>
            <w:r>
              <w:rPr>
                <w:rFonts w:hint="eastAsia" w:ascii="宋体" w:hAnsi="宋体" w:eastAsia="宋体" w:cs="宋体"/>
                <w:sz w:val="24"/>
                <w:szCs w:val="22"/>
              </w:rPr>
              <w:t>评审价格</w:t>
            </w:r>
          </w:p>
        </w:tc>
        <w:tc>
          <w:tcPr>
            <w:tcW w:w="752" w:type="dxa"/>
            <w:vAlign w:val="center"/>
          </w:tcPr>
          <w:p w14:paraId="17FF0249">
            <w:pPr>
              <w:adjustRightInd w:val="0"/>
              <w:spacing w:after="0" w:afterLines="0" w:line="240" w:lineRule="auto"/>
              <w:jc w:val="center"/>
              <w:rPr>
                <w:rFonts w:ascii="宋体" w:hAnsi="宋体" w:eastAsia="宋体" w:cs="宋体"/>
                <w:sz w:val="24"/>
                <w:szCs w:val="22"/>
              </w:rPr>
            </w:pPr>
            <w:r>
              <w:rPr>
                <w:rFonts w:hint="eastAsia" w:ascii="宋体" w:hAnsi="宋体" w:eastAsia="宋体" w:cs="宋体"/>
                <w:color w:val="000000"/>
                <w:sz w:val="24"/>
                <w:szCs w:val="22"/>
              </w:rPr>
              <w:t>60</w:t>
            </w:r>
          </w:p>
        </w:tc>
        <w:tc>
          <w:tcPr>
            <w:tcW w:w="6145" w:type="dxa"/>
            <w:vAlign w:val="center"/>
          </w:tcPr>
          <w:p w14:paraId="6920431D">
            <w:pPr>
              <w:adjustRightInd w:val="0"/>
              <w:spacing w:after="0" w:afterLines="0" w:line="240" w:lineRule="auto"/>
              <w:rPr>
                <w:rFonts w:ascii="宋体" w:hAnsi="宋体" w:eastAsia="宋体" w:cs="宋体"/>
                <w:sz w:val="24"/>
                <w:szCs w:val="22"/>
              </w:rPr>
            </w:pPr>
            <w:r>
              <w:rPr>
                <w:rFonts w:hint="eastAsia" w:ascii="宋体" w:hAnsi="宋体" w:eastAsia="宋体" w:cs="宋体"/>
                <w:sz w:val="24"/>
                <w:szCs w:val="22"/>
              </w:rPr>
              <w:t>●评审基准价</w:t>
            </w:r>
          </w:p>
          <w:p w14:paraId="7C48102E">
            <w:pPr>
              <w:adjustRightInd w:val="0"/>
              <w:spacing w:after="0" w:afterLines="0" w:line="240" w:lineRule="auto"/>
              <w:rPr>
                <w:rFonts w:ascii="宋体" w:hAnsi="宋体" w:eastAsia="宋体" w:cs="宋体"/>
                <w:sz w:val="24"/>
                <w:szCs w:val="22"/>
              </w:rPr>
            </w:pPr>
            <w:r>
              <w:rPr>
                <w:rFonts w:hint="eastAsia" w:ascii="宋体" w:hAnsi="宋体" w:eastAsia="宋体" w:cs="宋体"/>
                <w:sz w:val="24"/>
                <w:szCs w:val="22"/>
              </w:rPr>
              <w:t>①合格报价人为</w:t>
            </w:r>
            <w:r>
              <w:rPr>
                <w:rFonts w:hint="eastAsia" w:ascii="宋体" w:hAnsi="宋体" w:eastAsia="宋体" w:cs="宋体"/>
                <w:color w:val="000000"/>
                <w:sz w:val="24"/>
                <w:szCs w:val="22"/>
              </w:rPr>
              <w:t>3</w:t>
            </w:r>
            <w:r>
              <w:rPr>
                <w:rFonts w:hint="eastAsia" w:ascii="宋体" w:hAnsi="宋体" w:eastAsia="宋体" w:cs="宋体"/>
                <w:sz w:val="24"/>
                <w:szCs w:val="22"/>
              </w:rPr>
              <w:t>家时，则各报价人响应报价的</w:t>
            </w:r>
            <w:bookmarkStart w:id="14" w:name="OLE_LINK6"/>
            <w:r>
              <w:rPr>
                <w:rFonts w:hint="eastAsia" w:ascii="宋体" w:hAnsi="宋体" w:eastAsia="宋体" w:cs="宋体"/>
                <w:sz w:val="24"/>
                <w:szCs w:val="22"/>
              </w:rPr>
              <w:t>算术平均值</w:t>
            </w:r>
            <w:bookmarkEnd w:id="14"/>
            <w:r>
              <w:rPr>
                <w:rFonts w:hint="eastAsia" w:ascii="宋体" w:hAnsi="宋体" w:eastAsia="宋体" w:cs="宋体"/>
                <w:sz w:val="24"/>
                <w:szCs w:val="22"/>
              </w:rPr>
              <w:t>作为评审基准价；</w:t>
            </w:r>
          </w:p>
          <w:p w14:paraId="753B3249">
            <w:pPr>
              <w:adjustRightInd w:val="0"/>
              <w:spacing w:after="0" w:afterLines="0" w:line="240" w:lineRule="auto"/>
              <w:rPr>
                <w:rFonts w:ascii="宋体" w:hAnsi="宋体" w:eastAsia="宋体" w:cs="宋体"/>
                <w:sz w:val="24"/>
                <w:szCs w:val="22"/>
              </w:rPr>
            </w:pPr>
            <w:r>
              <w:rPr>
                <w:rFonts w:hint="eastAsia" w:ascii="宋体" w:hAnsi="宋体" w:eastAsia="宋体" w:cs="宋体"/>
                <w:sz w:val="24"/>
                <w:szCs w:val="22"/>
              </w:rPr>
              <w:t>②4≤合格报价人数量≤6时，则去掉最高响应报价后其余响应报价的算术平均值作为评审基准价；</w:t>
            </w:r>
          </w:p>
          <w:p w14:paraId="7C58D990">
            <w:pPr>
              <w:adjustRightInd w:val="0"/>
              <w:spacing w:after="0" w:afterLines="0" w:line="240" w:lineRule="auto"/>
              <w:rPr>
                <w:rFonts w:ascii="宋体" w:hAnsi="宋体" w:eastAsia="宋体" w:cs="宋体"/>
                <w:sz w:val="24"/>
                <w:szCs w:val="22"/>
              </w:rPr>
            </w:pPr>
            <w:r>
              <w:rPr>
                <w:rFonts w:hint="eastAsia" w:ascii="宋体" w:hAnsi="宋体" w:eastAsia="宋体" w:cs="宋体"/>
                <w:sz w:val="24"/>
                <w:szCs w:val="22"/>
              </w:rPr>
              <w:t>③合格报价人大于等于7家时，则去掉最高响应报价和最低响应报价后其余响应报价的算术平均值作为评审基准价。</w:t>
            </w:r>
          </w:p>
          <w:p w14:paraId="72E33F50">
            <w:pPr>
              <w:adjustRightInd w:val="0"/>
              <w:spacing w:after="0" w:afterLines="0" w:line="240" w:lineRule="auto"/>
              <w:rPr>
                <w:rFonts w:ascii="宋体" w:hAnsi="宋体" w:eastAsia="宋体" w:cs="宋体"/>
                <w:color w:val="FF0000"/>
                <w:sz w:val="24"/>
                <w:szCs w:val="22"/>
              </w:rPr>
            </w:pPr>
            <w:r>
              <w:rPr>
                <w:rFonts w:hint="eastAsia" w:ascii="宋体" w:hAnsi="宋体" w:eastAsia="宋体" w:cs="宋体"/>
                <w:sz w:val="24"/>
                <w:szCs w:val="22"/>
              </w:rPr>
              <w:t>●评审基准价得分为</w:t>
            </w:r>
            <w:r>
              <w:rPr>
                <w:rFonts w:hint="eastAsia" w:ascii="宋体" w:hAnsi="宋体" w:eastAsia="宋体" w:cs="宋体"/>
                <w:color w:val="000000"/>
                <w:sz w:val="24"/>
                <w:szCs w:val="22"/>
              </w:rPr>
              <w:t>55分</w:t>
            </w:r>
            <w:r>
              <w:rPr>
                <w:rFonts w:hint="eastAsia" w:ascii="宋体" w:hAnsi="宋体" w:eastAsia="宋体" w:cs="宋体"/>
                <w:sz w:val="24"/>
                <w:szCs w:val="22"/>
              </w:rPr>
              <w:t>，报价人最终报价较基准价每上浮1%减0.5分，每下浮1%加0.5分</w:t>
            </w:r>
            <w:r>
              <w:rPr>
                <w:rFonts w:hint="eastAsia" w:ascii="宋体" w:hAnsi="宋体" w:eastAsia="宋体" w:cs="宋体"/>
                <w:color w:val="000000"/>
                <w:sz w:val="24"/>
                <w:szCs w:val="22"/>
              </w:rPr>
              <w:t>，不足1%按照1%计算，最高加减5分。</w:t>
            </w:r>
          </w:p>
        </w:tc>
      </w:tr>
      <w:tr w14:paraId="4CC60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43" w:type="dxa"/>
            <w:vMerge w:val="restart"/>
            <w:vAlign w:val="center"/>
          </w:tcPr>
          <w:p w14:paraId="6EE47027">
            <w:pPr>
              <w:adjustRightInd w:val="0"/>
              <w:spacing w:after="0" w:afterLines="0" w:line="240" w:lineRule="auto"/>
              <w:jc w:val="center"/>
              <w:rPr>
                <w:rFonts w:ascii="宋体" w:hAnsi="宋体" w:eastAsia="宋体" w:cs="宋体"/>
                <w:sz w:val="24"/>
                <w:szCs w:val="22"/>
              </w:rPr>
            </w:pPr>
            <w:r>
              <w:rPr>
                <w:rFonts w:hint="eastAsia" w:ascii="宋体" w:hAnsi="宋体" w:eastAsia="宋体" w:cs="宋体"/>
                <w:sz w:val="24"/>
                <w:szCs w:val="22"/>
              </w:rPr>
              <w:t>商务部分</w:t>
            </w:r>
          </w:p>
          <w:p w14:paraId="48FE7B2E">
            <w:pPr>
              <w:adjustRightInd w:val="0"/>
              <w:spacing w:after="0" w:afterLines="0" w:line="240" w:lineRule="auto"/>
              <w:jc w:val="center"/>
              <w:rPr>
                <w:rFonts w:ascii="宋体" w:hAnsi="宋体" w:eastAsia="宋体" w:cs="宋体"/>
                <w:color w:val="000000"/>
                <w:sz w:val="24"/>
                <w:szCs w:val="22"/>
              </w:rPr>
            </w:pPr>
            <w:r>
              <w:rPr>
                <w:rFonts w:hint="eastAsia" w:ascii="宋体" w:hAnsi="宋体" w:eastAsia="宋体" w:cs="宋体"/>
                <w:color w:val="000000"/>
                <w:sz w:val="24"/>
                <w:szCs w:val="22"/>
              </w:rPr>
              <w:t>20分</w:t>
            </w:r>
          </w:p>
        </w:tc>
        <w:tc>
          <w:tcPr>
            <w:tcW w:w="1665" w:type="dxa"/>
            <w:vAlign w:val="center"/>
          </w:tcPr>
          <w:p w14:paraId="42089C9A">
            <w:pPr>
              <w:adjustRightInd w:val="0"/>
              <w:spacing w:after="0" w:afterLines="0" w:line="240" w:lineRule="auto"/>
              <w:rPr>
                <w:rFonts w:ascii="宋体" w:hAnsi="宋体" w:eastAsia="宋体" w:cs="宋体"/>
                <w:sz w:val="24"/>
                <w:szCs w:val="22"/>
              </w:rPr>
            </w:pPr>
            <w:r>
              <w:rPr>
                <w:rFonts w:hint="eastAsia" w:ascii="宋体" w:hAnsi="宋体" w:eastAsia="宋体" w:cs="宋体"/>
                <w:sz w:val="24"/>
                <w:szCs w:val="22"/>
              </w:rPr>
              <w:t>企业财务状况</w:t>
            </w:r>
          </w:p>
        </w:tc>
        <w:tc>
          <w:tcPr>
            <w:tcW w:w="752" w:type="dxa"/>
            <w:vAlign w:val="center"/>
          </w:tcPr>
          <w:p w14:paraId="69531EB7">
            <w:pPr>
              <w:adjustRightInd w:val="0"/>
              <w:spacing w:after="0" w:afterLines="0" w:line="240" w:lineRule="auto"/>
              <w:jc w:val="center"/>
              <w:rPr>
                <w:rFonts w:ascii="宋体" w:hAnsi="宋体" w:eastAsia="宋体" w:cs="宋体"/>
                <w:sz w:val="24"/>
                <w:szCs w:val="22"/>
              </w:rPr>
            </w:pPr>
            <w:r>
              <w:rPr>
                <w:rFonts w:hint="eastAsia" w:ascii="宋体" w:hAnsi="宋体" w:eastAsia="宋体" w:cs="宋体"/>
                <w:color w:val="000000"/>
                <w:sz w:val="24"/>
                <w:szCs w:val="22"/>
              </w:rPr>
              <w:t>2</w:t>
            </w:r>
          </w:p>
        </w:tc>
        <w:tc>
          <w:tcPr>
            <w:tcW w:w="6145" w:type="dxa"/>
            <w:vAlign w:val="center"/>
          </w:tcPr>
          <w:p w14:paraId="7C3F4D63">
            <w:pPr>
              <w:adjustRightInd w:val="0"/>
              <w:spacing w:after="0" w:afterLines="0" w:line="240" w:lineRule="auto"/>
              <w:rPr>
                <w:rFonts w:ascii="宋体" w:hAnsi="宋体" w:eastAsia="宋体" w:cs="宋体"/>
                <w:sz w:val="24"/>
                <w:szCs w:val="22"/>
              </w:rPr>
            </w:pPr>
            <w:r>
              <w:rPr>
                <w:rFonts w:hint="eastAsia" w:ascii="宋体" w:hAnsi="宋体" w:eastAsia="宋体" w:cs="宋体"/>
                <w:sz w:val="24"/>
                <w:szCs w:val="22"/>
              </w:rPr>
              <w:t>报价人财务状况评价，根据报价人近三年（2022-2024年）的财务报表，由评委根据财务报表中所体现的资产负债、利润、现金流等数据，在0～</w:t>
            </w:r>
            <w:r>
              <w:rPr>
                <w:rFonts w:hint="eastAsia" w:ascii="宋体" w:hAnsi="宋体" w:eastAsia="宋体" w:cs="宋体"/>
                <w:color w:val="000000"/>
                <w:sz w:val="24"/>
                <w:szCs w:val="22"/>
              </w:rPr>
              <w:t>2</w:t>
            </w:r>
            <w:r>
              <w:rPr>
                <w:rFonts w:hint="eastAsia" w:ascii="宋体" w:hAnsi="宋体" w:eastAsia="宋体" w:cs="宋体"/>
                <w:sz w:val="24"/>
                <w:szCs w:val="22"/>
              </w:rPr>
              <w:t>分之间打分，提供不全或未提供的不得分。</w:t>
            </w:r>
          </w:p>
        </w:tc>
      </w:tr>
      <w:tr w14:paraId="5CBF2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43" w:type="dxa"/>
            <w:vMerge w:val="continue"/>
            <w:vAlign w:val="center"/>
          </w:tcPr>
          <w:p w14:paraId="17574F1F">
            <w:pPr>
              <w:adjustRightInd w:val="0"/>
              <w:spacing w:after="0" w:afterLines="0" w:line="240" w:lineRule="auto"/>
              <w:rPr>
                <w:rFonts w:ascii="宋体" w:hAnsi="宋体" w:eastAsia="宋体" w:cs="宋体"/>
                <w:sz w:val="24"/>
                <w:szCs w:val="22"/>
              </w:rPr>
            </w:pPr>
          </w:p>
        </w:tc>
        <w:tc>
          <w:tcPr>
            <w:tcW w:w="1665" w:type="dxa"/>
            <w:vAlign w:val="center"/>
          </w:tcPr>
          <w:p w14:paraId="0B00CAE7">
            <w:pPr>
              <w:adjustRightInd w:val="0"/>
              <w:spacing w:after="0" w:afterLines="0" w:line="240" w:lineRule="auto"/>
              <w:rPr>
                <w:rFonts w:ascii="宋体" w:hAnsi="宋体" w:eastAsia="宋体" w:cs="宋体"/>
                <w:sz w:val="24"/>
                <w:szCs w:val="22"/>
              </w:rPr>
            </w:pPr>
            <w:r>
              <w:rPr>
                <w:rFonts w:hint="eastAsia" w:ascii="宋体" w:hAnsi="宋体" w:eastAsia="宋体" w:cs="宋体"/>
                <w:sz w:val="24"/>
                <w:szCs w:val="22"/>
              </w:rPr>
              <w:t>企业类似业绩</w:t>
            </w:r>
          </w:p>
        </w:tc>
        <w:tc>
          <w:tcPr>
            <w:tcW w:w="752" w:type="dxa"/>
            <w:vAlign w:val="center"/>
          </w:tcPr>
          <w:p w14:paraId="44654560">
            <w:pPr>
              <w:adjustRightInd w:val="0"/>
              <w:spacing w:after="0" w:afterLines="0" w:line="240" w:lineRule="auto"/>
              <w:jc w:val="center"/>
              <w:rPr>
                <w:rFonts w:ascii="宋体" w:hAnsi="宋体" w:eastAsia="宋体" w:cs="宋体"/>
                <w:sz w:val="24"/>
                <w:szCs w:val="22"/>
              </w:rPr>
            </w:pPr>
            <w:r>
              <w:rPr>
                <w:rFonts w:hint="eastAsia" w:ascii="宋体" w:hAnsi="宋体" w:eastAsia="宋体" w:cs="宋体"/>
                <w:sz w:val="24"/>
                <w:szCs w:val="22"/>
              </w:rPr>
              <w:t>10</w:t>
            </w:r>
          </w:p>
        </w:tc>
        <w:tc>
          <w:tcPr>
            <w:tcW w:w="6145" w:type="dxa"/>
            <w:vAlign w:val="center"/>
          </w:tcPr>
          <w:p w14:paraId="028B75D2">
            <w:pPr>
              <w:numPr>
                <w:ilvl w:val="0"/>
                <w:numId w:val="2"/>
              </w:numPr>
              <w:adjustRightInd w:val="0"/>
              <w:spacing w:after="0" w:afterLines="0" w:line="240" w:lineRule="auto"/>
              <w:rPr>
                <w:rFonts w:ascii="宋体" w:hAnsi="宋体" w:eastAsia="宋体" w:cs="宋体"/>
                <w:sz w:val="24"/>
              </w:rPr>
            </w:pPr>
            <w:r>
              <w:rPr>
                <w:rFonts w:hint="eastAsia" w:ascii="宋体" w:hAnsi="宋体" w:eastAsia="宋体" w:cs="宋体"/>
                <w:sz w:val="24"/>
              </w:rPr>
              <w:t>报价人需提供自2020年1月1日（以合同签订时间为准）以来船用发电机负荷试验负载箱供货业绩（需提供合同复印件和</w:t>
            </w:r>
            <w:r>
              <w:rPr>
                <w:rFonts w:hint="eastAsia" w:ascii="宋体" w:hAnsi="宋体" w:eastAsia="宋体" w:cs="宋体"/>
                <w:b/>
                <w:bCs/>
                <w:sz w:val="24"/>
              </w:rPr>
              <w:t>相应发票</w:t>
            </w:r>
            <w:r>
              <w:rPr>
                <w:rFonts w:hint="eastAsia" w:ascii="宋体" w:hAnsi="宋体" w:eastAsia="宋体" w:cs="宋体"/>
                <w:sz w:val="24"/>
              </w:rPr>
              <w:t>）。每提供1份供货业绩得1分，最高得10分。</w:t>
            </w:r>
          </w:p>
          <w:p w14:paraId="50A61F63">
            <w:pPr>
              <w:numPr>
                <w:ilvl w:val="0"/>
                <w:numId w:val="2"/>
              </w:numPr>
              <w:adjustRightInd w:val="0"/>
              <w:spacing w:after="0" w:afterLines="0" w:line="240" w:lineRule="auto"/>
              <w:rPr>
                <w:rFonts w:ascii="宋体" w:hAnsi="宋体" w:eastAsia="宋体" w:cs="宋体"/>
                <w:sz w:val="24"/>
              </w:rPr>
            </w:pPr>
            <w:r>
              <w:rPr>
                <w:rFonts w:hint="eastAsia" w:ascii="宋体" w:hAnsi="宋体" w:eastAsia="宋体" w:cs="宋体"/>
                <w:sz w:val="24"/>
              </w:rPr>
              <w:t>供货商需提供相关业绩。</w:t>
            </w:r>
          </w:p>
          <w:p w14:paraId="5A6A8112">
            <w:pPr>
              <w:numPr>
                <w:ilvl w:val="0"/>
                <w:numId w:val="2"/>
              </w:numPr>
              <w:adjustRightInd w:val="0"/>
              <w:spacing w:after="0" w:afterLines="0" w:line="240" w:lineRule="auto"/>
              <w:rPr>
                <w:rFonts w:ascii="宋体" w:hAnsi="宋体" w:eastAsia="宋体" w:cs="宋体"/>
                <w:szCs w:val="22"/>
              </w:rPr>
            </w:pPr>
            <w:r>
              <w:rPr>
                <w:rFonts w:hint="eastAsia" w:ascii="宋体" w:hAnsi="宋体" w:eastAsia="宋体" w:cs="宋体"/>
                <w:b/>
                <w:bCs/>
                <w:sz w:val="24"/>
              </w:rPr>
              <w:t>资格业绩不计算得分</w:t>
            </w:r>
          </w:p>
        </w:tc>
      </w:tr>
      <w:tr w14:paraId="70ACA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43" w:type="dxa"/>
            <w:vMerge w:val="continue"/>
            <w:vAlign w:val="center"/>
          </w:tcPr>
          <w:p w14:paraId="5FEAAC07">
            <w:pPr>
              <w:adjustRightInd w:val="0"/>
              <w:spacing w:after="0" w:afterLines="0" w:line="240" w:lineRule="auto"/>
              <w:rPr>
                <w:rFonts w:ascii="宋体" w:hAnsi="宋体" w:eastAsia="宋体" w:cs="宋体"/>
                <w:sz w:val="24"/>
                <w:szCs w:val="22"/>
              </w:rPr>
            </w:pPr>
          </w:p>
        </w:tc>
        <w:tc>
          <w:tcPr>
            <w:tcW w:w="1665" w:type="dxa"/>
            <w:vAlign w:val="center"/>
          </w:tcPr>
          <w:p w14:paraId="547DEF68">
            <w:pPr>
              <w:adjustRightInd w:val="0"/>
              <w:spacing w:after="0" w:afterLines="0" w:line="240" w:lineRule="auto"/>
              <w:rPr>
                <w:rFonts w:ascii="宋体" w:hAnsi="宋体" w:eastAsia="宋体" w:cs="宋体"/>
                <w:sz w:val="24"/>
                <w:szCs w:val="22"/>
              </w:rPr>
            </w:pPr>
            <w:r>
              <w:rPr>
                <w:rFonts w:hint="eastAsia" w:ascii="宋体" w:hAnsi="宋体" w:eastAsia="宋体" w:cs="宋体"/>
                <w:sz w:val="24"/>
                <w:szCs w:val="22"/>
              </w:rPr>
              <w:t>交货期</w:t>
            </w:r>
          </w:p>
        </w:tc>
        <w:tc>
          <w:tcPr>
            <w:tcW w:w="752" w:type="dxa"/>
            <w:vAlign w:val="center"/>
          </w:tcPr>
          <w:p w14:paraId="3657B7EB">
            <w:pPr>
              <w:adjustRightInd w:val="0"/>
              <w:spacing w:after="0" w:afterLines="0" w:line="240" w:lineRule="auto"/>
              <w:jc w:val="center"/>
              <w:rPr>
                <w:rFonts w:ascii="宋体" w:hAnsi="宋体" w:eastAsia="宋体" w:cs="宋体"/>
                <w:sz w:val="24"/>
                <w:szCs w:val="22"/>
              </w:rPr>
            </w:pPr>
            <w:r>
              <w:rPr>
                <w:rFonts w:hint="eastAsia" w:ascii="宋体" w:hAnsi="宋体" w:eastAsia="宋体" w:cs="宋体"/>
                <w:color w:val="000000"/>
                <w:sz w:val="24"/>
                <w:szCs w:val="22"/>
              </w:rPr>
              <w:t>2</w:t>
            </w:r>
          </w:p>
        </w:tc>
        <w:tc>
          <w:tcPr>
            <w:tcW w:w="6145" w:type="dxa"/>
            <w:vAlign w:val="center"/>
          </w:tcPr>
          <w:p w14:paraId="0DD54B64">
            <w:pPr>
              <w:adjustRightInd w:val="0"/>
              <w:spacing w:after="0" w:afterLines="0" w:line="240" w:lineRule="auto"/>
              <w:rPr>
                <w:rFonts w:ascii="宋体" w:hAnsi="宋体" w:eastAsia="宋体" w:cs="宋体"/>
                <w:color w:val="FF0000"/>
                <w:sz w:val="24"/>
                <w:szCs w:val="22"/>
              </w:rPr>
            </w:pPr>
            <w:r>
              <w:rPr>
                <w:rFonts w:hint="eastAsia" w:ascii="宋体" w:hAnsi="宋体" w:eastAsia="宋体" w:cs="宋体"/>
                <w:b/>
                <w:sz w:val="24"/>
                <w:szCs w:val="22"/>
              </w:rPr>
              <w:t>交货期不满足询价文件文件要求的，报价文件无效。</w:t>
            </w:r>
            <w:r>
              <w:rPr>
                <w:rFonts w:hint="eastAsia" w:ascii="宋体" w:hAnsi="宋体" w:eastAsia="宋体" w:cs="宋体"/>
                <w:sz w:val="24"/>
                <w:szCs w:val="22"/>
              </w:rPr>
              <w:t>交货期满足询价文件要求的得1分，每缩短5天（不足5天不计）加0.5分，最高</w:t>
            </w:r>
            <w:r>
              <w:rPr>
                <w:rFonts w:hint="eastAsia" w:ascii="宋体" w:hAnsi="宋体" w:eastAsia="宋体" w:cs="宋体"/>
                <w:color w:val="000000"/>
                <w:sz w:val="24"/>
                <w:szCs w:val="22"/>
              </w:rPr>
              <w:t>加1分。</w:t>
            </w:r>
          </w:p>
        </w:tc>
      </w:tr>
      <w:tr w14:paraId="65B4F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43" w:type="dxa"/>
            <w:vMerge w:val="continue"/>
            <w:vAlign w:val="center"/>
          </w:tcPr>
          <w:p w14:paraId="4162BDD6">
            <w:pPr>
              <w:adjustRightInd w:val="0"/>
              <w:spacing w:after="0" w:afterLines="0" w:line="240" w:lineRule="auto"/>
              <w:rPr>
                <w:rFonts w:ascii="宋体" w:hAnsi="宋体" w:eastAsia="宋体" w:cs="宋体"/>
                <w:sz w:val="24"/>
                <w:szCs w:val="22"/>
              </w:rPr>
            </w:pPr>
          </w:p>
        </w:tc>
        <w:tc>
          <w:tcPr>
            <w:tcW w:w="1665" w:type="dxa"/>
            <w:vAlign w:val="center"/>
          </w:tcPr>
          <w:p w14:paraId="0A7E3BA5">
            <w:pPr>
              <w:adjustRightInd w:val="0"/>
              <w:spacing w:after="0" w:afterLines="0" w:line="240" w:lineRule="auto"/>
              <w:rPr>
                <w:rFonts w:ascii="宋体" w:hAnsi="宋体" w:eastAsia="宋体" w:cs="宋体"/>
                <w:sz w:val="24"/>
                <w:szCs w:val="22"/>
              </w:rPr>
            </w:pPr>
            <w:r>
              <w:rPr>
                <w:rFonts w:hint="eastAsia" w:ascii="宋体" w:hAnsi="宋体" w:eastAsia="宋体" w:cs="宋体"/>
                <w:sz w:val="24"/>
                <w:szCs w:val="22"/>
              </w:rPr>
              <w:t>售后服务承诺及其他相关承诺</w:t>
            </w:r>
          </w:p>
        </w:tc>
        <w:tc>
          <w:tcPr>
            <w:tcW w:w="752" w:type="dxa"/>
            <w:vAlign w:val="center"/>
          </w:tcPr>
          <w:p w14:paraId="06B25876">
            <w:pPr>
              <w:adjustRightInd w:val="0"/>
              <w:spacing w:after="0" w:afterLines="0" w:line="240" w:lineRule="auto"/>
              <w:jc w:val="center"/>
              <w:rPr>
                <w:rFonts w:ascii="宋体" w:hAnsi="宋体" w:eastAsia="宋体" w:cs="宋体"/>
                <w:sz w:val="24"/>
                <w:szCs w:val="22"/>
              </w:rPr>
            </w:pPr>
            <w:r>
              <w:rPr>
                <w:rFonts w:hint="eastAsia" w:ascii="宋体" w:hAnsi="宋体" w:eastAsia="宋体" w:cs="宋体"/>
                <w:sz w:val="24"/>
                <w:szCs w:val="22"/>
              </w:rPr>
              <w:t>4</w:t>
            </w:r>
          </w:p>
        </w:tc>
        <w:tc>
          <w:tcPr>
            <w:tcW w:w="6145" w:type="dxa"/>
            <w:vAlign w:val="center"/>
          </w:tcPr>
          <w:p w14:paraId="69BDC398">
            <w:pPr>
              <w:adjustRightInd w:val="0"/>
              <w:spacing w:after="0" w:afterLines="0" w:line="240" w:lineRule="auto"/>
              <w:rPr>
                <w:rFonts w:ascii="宋体" w:hAnsi="宋体" w:eastAsia="宋体" w:cs="宋体"/>
                <w:sz w:val="24"/>
                <w:szCs w:val="22"/>
              </w:rPr>
            </w:pPr>
            <w:r>
              <w:rPr>
                <w:rFonts w:hint="eastAsia" w:ascii="宋体" w:hAnsi="宋体" w:eastAsia="宋体" w:cs="宋体"/>
                <w:sz w:val="24"/>
                <w:szCs w:val="22"/>
              </w:rPr>
              <w:t>是否有售后服务情况及相关承诺；</w:t>
            </w:r>
          </w:p>
          <w:p w14:paraId="3C571737">
            <w:pPr>
              <w:adjustRightInd w:val="0"/>
              <w:spacing w:after="0" w:afterLines="0" w:line="240" w:lineRule="auto"/>
              <w:rPr>
                <w:rFonts w:ascii="宋体" w:hAnsi="宋体" w:eastAsia="宋体" w:cs="宋体"/>
                <w:sz w:val="24"/>
                <w:szCs w:val="22"/>
              </w:rPr>
            </w:pPr>
            <w:r>
              <w:rPr>
                <w:rFonts w:hint="eastAsia" w:ascii="宋体" w:hAnsi="宋体" w:eastAsia="宋体" w:cs="宋体"/>
                <w:sz w:val="24"/>
                <w:szCs w:val="22"/>
              </w:rPr>
              <w:t>（1）工作日2小时内可提供上门售后服务。具备得1分，不具备得0分。</w:t>
            </w:r>
          </w:p>
          <w:p w14:paraId="5DE3C41E">
            <w:pPr>
              <w:adjustRightInd w:val="0"/>
              <w:spacing w:after="0" w:afterLines="0" w:line="240" w:lineRule="auto"/>
              <w:rPr>
                <w:rFonts w:ascii="宋体" w:hAnsi="宋体" w:eastAsia="宋体" w:cs="宋体"/>
                <w:sz w:val="24"/>
                <w:szCs w:val="22"/>
              </w:rPr>
            </w:pPr>
            <w:r>
              <w:rPr>
                <w:rFonts w:hint="eastAsia" w:ascii="宋体" w:hAnsi="宋体" w:eastAsia="宋体" w:cs="宋体"/>
                <w:sz w:val="24"/>
                <w:szCs w:val="22"/>
              </w:rPr>
              <w:t>（2）全部设备的配件、零备件、专用工具是否具有较长期供货能力等。具备得1分，不具备得0分。</w:t>
            </w:r>
          </w:p>
          <w:p w14:paraId="06FBE450">
            <w:pPr>
              <w:adjustRightInd w:val="0"/>
              <w:spacing w:after="0" w:afterLines="0" w:line="240" w:lineRule="auto"/>
              <w:rPr>
                <w:rFonts w:ascii="宋体" w:hAnsi="宋体" w:eastAsia="宋体" w:cs="宋体"/>
                <w:szCs w:val="22"/>
              </w:rPr>
            </w:pPr>
            <w:r>
              <w:rPr>
                <w:rFonts w:hint="eastAsia" w:ascii="宋体" w:hAnsi="宋体" w:eastAsia="宋体" w:cs="宋体"/>
                <w:sz w:val="24"/>
                <w:szCs w:val="22"/>
              </w:rPr>
              <w:t>（3）设备的软件系统（含系统、操作和套料等全套软件）终生免费升级。具备得2分，不具备得0分</w:t>
            </w:r>
          </w:p>
        </w:tc>
      </w:tr>
      <w:tr w14:paraId="16A57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43" w:type="dxa"/>
            <w:vMerge w:val="continue"/>
            <w:vAlign w:val="center"/>
          </w:tcPr>
          <w:p w14:paraId="57C81223">
            <w:pPr>
              <w:adjustRightInd w:val="0"/>
              <w:spacing w:after="0" w:afterLines="0" w:line="240" w:lineRule="auto"/>
              <w:rPr>
                <w:rFonts w:ascii="宋体" w:hAnsi="宋体" w:eastAsia="宋体" w:cs="宋体"/>
                <w:sz w:val="24"/>
                <w:szCs w:val="22"/>
              </w:rPr>
            </w:pPr>
          </w:p>
        </w:tc>
        <w:tc>
          <w:tcPr>
            <w:tcW w:w="1665" w:type="dxa"/>
            <w:vAlign w:val="center"/>
          </w:tcPr>
          <w:p w14:paraId="55074841">
            <w:pPr>
              <w:adjustRightInd w:val="0"/>
              <w:spacing w:after="0" w:afterLines="0" w:line="240" w:lineRule="auto"/>
              <w:rPr>
                <w:rFonts w:ascii="宋体" w:hAnsi="宋体" w:eastAsia="宋体" w:cs="宋体"/>
                <w:sz w:val="24"/>
                <w:szCs w:val="22"/>
              </w:rPr>
            </w:pPr>
            <w:r>
              <w:rPr>
                <w:rFonts w:hint="eastAsia" w:ascii="宋体" w:hAnsi="宋体" w:eastAsia="宋体" w:cs="宋体"/>
                <w:sz w:val="24"/>
                <w:szCs w:val="22"/>
              </w:rPr>
              <w:t>质保期承诺</w:t>
            </w:r>
          </w:p>
        </w:tc>
        <w:tc>
          <w:tcPr>
            <w:tcW w:w="752" w:type="dxa"/>
            <w:vAlign w:val="center"/>
          </w:tcPr>
          <w:p w14:paraId="490B592F">
            <w:pPr>
              <w:adjustRightInd w:val="0"/>
              <w:spacing w:after="0" w:afterLines="0" w:line="240" w:lineRule="auto"/>
              <w:jc w:val="center"/>
              <w:rPr>
                <w:rFonts w:ascii="宋体" w:hAnsi="宋体" w:eastAsia="宋体" w:cs="宋体"/>
                <w:color w:val="FF0000"/>
                <w:sz w:val="24"/>
                <w:szCs w:val="22"/>
              </w:rPr>
            </w:pPr>
            <w:r>
              <w:rPr>
                <w:rFonts w:hint="eastAsia" w:ascii="宋体" w:hAnsi="宋体" w:eastAsia="宋体" w:cs="宋体"/>
                <w:sz w:val="24"/>
                <w:szCs w:val="22"/>
              </w:rPr>
              <w:t>2</w:t>
            </w:r>
          </w:p>
        </w:tc>
        <w:tc>
          <w:tcPr>
            <w:tcW w:w="6145" w:type="dxa"/>
            <w:vAlign w:val="center"/>
          </w:tcPr>
          <w:p w14:paraId="33B38468">
            <w:pPr>
              <w:adjustRightInd w:val="0"/>
              <w:spacing w:after="0" w:afterLines="0" w:line="240" w:lineRule="auto"/>
              <w:rPr>
                <w:rFonts w:ascii="宋体" w:hAnsi="宋体" w:eastAsia="宋体" w:cs="宋体"/>
                <w:sz w:val="24"/>
                <w:szCs w:val="22"/>
              </w:rPr>
            </w:pPr>
            <w:r>
              <w:rPr>
                <w:rFonts w:hint="eastAsia" w:ascii="宋体" w:hAnsi="宋体" w:eastAsia="宋体" w:cs="宋体"/>
                <w:b/>
                <w:sz w:val="24"/>
                <w:szCs w:val="22"/>
              </w:rPr>
              <w:t>质保期不得少于2年，否则报价文件无效</w:t>
            </w:r>
            <w:r>
              <w:rPr>
                <w:rFonts w:hint="eastAsia" w:ascii="宋体" w:hAnsi="宋体" w:eastAsia="宋体" w:cs="宋体"/>
                <w:sz w:val="24"/>
                <w:szCs w:val="22"/>
              </w:rPr>
              <w:t>。质保期在2年的基础上每延长2个月（不足2个月不计）加0.2分，最高得2分</w:t>
            </w:r>
          </w:p>
        </w:tc>
      </w:tr>
      <w:tr w14:paraId="0B877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1243" w:type="dxa"/>
            <w:vAlign w:val="center"/>
          </w:tcPr>
          <w:p w14:paraId="52D143D4">
            <w:pPr>
              <w:adjustRightInd w:val="0"/>
              <w:spacing w:after="0" w:afterLines="0" w:line="240" w:lineRule="auto"/>
              <w:jc w:val="center"/>
              <w:rPr>
                <w:rFonts w:ascii="宋体" w:hAnsi="宋体" w:eastAsia="宋体" w:cs="宋体"/>
                <w:sz w:val="24"/>
                <w:szCs w:val="22"/>
              </w:rPr>
            </w:pPr>
            <w:r>
              <w:rPr>
                <w:rFonts w:hint="eastAsia" w:ascii="宋体" w:hAnsi="宋体" w:eastAsia="宋体" w:cs="宋体"/>
                <w:sz w:val="24"/>
                <w:szCs w:val="22"/>
              </w:rPr>
              <w:t>技术部分</w:t>
            </w:r>
          </w:p>
          <w:p w14:paraId="5B0C8A29">
            <w:pPr>
              <w:adjustRightInd w:val="0"/>
              <w:spacing w:after="0" w:afterLines="0" w:line="240" w:lineRule="auto"/>
              <w:jc w:val="center"/>
              <w:rPr>
                <w:rFonts w:ascii="宋体" w:hAnsi="宋体" w:eastAsia="宋体" w:cs="宋体"/>
                <w:sz w:val="24"/>
                <w:szCs w:val="22"/>
              </w:rPr>
            </w:pPr>
            <w:r>
              <w:rPr>
                <w:rFonts w:hint="eastAsia" w:ascii="宋体" w:hAnsi="宋体" w:eastAsia="宋体" w:cs="宋体"/>
                <w:color w:val="000000"/>
                <w:sz w:val="24"/>
                <w:szCs w:val="22"/>
              </w:rPr>
              <w:t>20分</w:t>
            </w:r>
          </w:p>
        </w:tc>
        <w:tc>
          <w:tcPr>
            <w:tcW w:w="1665" w:type="dxa"/>
            <w:vAlign w:val="center"/>
          </w:tcPr>
          <w:p w14:paraId="3D188F24">
            <w:pPr>
              <w:adjustRightInd w:val="0"/>
              <w:spacing w:after="0" w:afterLines="0" w:line="240" w:lineRule="auto"/>
              <w:rPr>
                <w:rFonts w:ascii="宋体" w:hAnsi="宋体" w:eastAsia="宋体" w:cs="宋体"/>
                <w:color w:val="000000"/>
                <w:sz w:val="24"/>
                <w:szCs w:val="20"/>
              </w:rPr>
            </w:pPr>
            <w:r>
              <w:rPr>
                <w:rFonts w:hint="eastAsia" w:ascii="宋体" w:hAnsi="宋体" w:eastAsia="宋体" w:cs="宋体"/>
                <w:sz w:val="24"/>
                <w:szCs w:val="22"/>
              </w:rPr>
              <w:t>设备技术方案</w:t>
            </w:r>
          </w:p>
        </w:tc>
        <w:tc>
          <w:tcPr>
            <w:tcW w:w="752" w:type="dxa"/>
            <w:vAlign w:val="center"/>
          </w:tcPr>
          <w:p w14:paraId="3D419519">
            <w:pPr>
              <w:adjustRightInd w:val="0"/>
              <w:spacing w:after="0" w:afterLines="0" w:line="240" w:lineRule="auto"/>
              <w:jc w:val="center"/>
              <w:rPr>
                <w:rFonts w:ascii="宋体" w:hAnsi="宋体" w:eastAsia="宋体" w:cs="宋体"/>
                <w:color w:val="000000"/>
                <w:sz w:val="24"/>
                <w:szCs w:val="22"/>
              </w:rPr>
            </w:pPr>
            <w:r>
              <w:rPr>
                <w:rFonts w:hint="eastAsia" w:ascii="宋体" w:hAnsi="宋体" w:eastAsia="宋体" w:cs="宋体"/>
                <w:color w:val="000000"/>
                <w:sz w:val="24"/>
                <w:szCs w:val="22"/>
              </w:rPr>
              <w:t>20</w:t>
            </w:r>
          </w:p>
        </w:tc>
        <w:tc>
          <w:tcPr>
            <w:tcW w:w="6145" w:type="dxa"/>
            <w:vAlign w:val="center"/>
          </w:tcPr>
          <w:p w14:paraId="0F6402EE">
            <w:pPr>
              <w:adjustRightInd w:val="0"/>
              <w:spacing w:after="0" w:afterLines="0" w:line="240" w:lineRule="auto"/>
              <w:rPr>
                <w:rFonts w:ascii="宋体" w:hAnsi="宋体" w:eastAsia="宋体" w:cs="宋体"/>
                <w:szCs w:val="22"/>
              </w:rPr>
            </w:pPr>
            <w:r>
              <w:rPr>
                <w:rFonts w:hint="eastAsia" w:ascii="宋体" w:hAnsi="宋体" w:eastAsia="宋体" w:cs="宋体"/>
                <w:color w:val="000000"/>
                <w:sz w:val="24"/>
                <w:szCs w:val="22"/>
              </w:rPr>
              <w:t>设备技术方案完全达到了技术规格书要求，且主要性能优于技术规格书要求，设备技术方案优秀，得15-20分；设备技术方案完全符合技术规格书要求，方案较好，得10</w:t>
            </w:r>
            <w:r>
              <w:rPr>
                <w:rFonts w:hint="eastAsia" w:ascii="宋体" w:hAnsi="宋体" w:eastAsia="宋体" w:cs="宋体"/>
                <w:sz w:val="24"/>
                <w:szCs w:val="22"/>
              </w:rPr>
              <w:t>-</w:t>
            </w:r>
            <w:r>
              <w:rPr>
                <w:rFonts w:hint="eastAsia" w:ascii="宋体" w:hAnsi="宋体" w:eastAsia="宋体" w:cs="宋体"/>
                <w:color w:val="000000"/>
                <w:sz w:val="24"/>
                <w:szCs w:val="22"/>
              </w:rPr>
              <w:t>15分</w:t>
            </w:r>
            <w:bookmarkStart w:id="15" w:name="OLE_LINK5"/>
            <w:r>
              <w:rPr>
                <w:rFonts w:hint="eastAsia" w:ascii="宋体" w:hAnsi="宋体" w:eastAsia="宋体" w:cs="宋体"/>
                <w:sz w:val="24"/>
                <w:szCs w:val="22"/>
              </w:rPr>
              <w:t>（不含）</w:t>
            </w:r>
            <w:bookmarkEnd w:id="15"/>
            <w:r>
              <w:rPr>
                <w:rFonts w:hint="eastAsia" w:ascii="宋体" w:hAnsi="宋体" w:eastAsia="宋体" w:cs="宋体"/>
                <w:color w:val="000000"/>
                <w:sz w:val="24"/>
                <w:szCs w:val="22"/>
              </w:rPr>
              <w:t>；设备技术方案基本（但未完全符合）技术规格书要求，得5</w:t>
            </w:r>
            <w:r>
              <w:rPr>
                <w:rFonts w:hint="eastAsia" w:ascii="宋体" w:hAnsi="宋体" w:eastAsia="宋体" w:cs="宋体"/>
                <w:sz w:val="24"/>
                <w:szCs w:val="22"/>
              </w:rPr>
              <w:t>-10</w:t>
            </w:r>
            <w:r>
              <w:rPr>
                <w:rFonts w:hint="eastAsia" w:ascii="宋体" w:hAnsi="宋体" w:eastAsia="宋体" w:cs="宋体"/>
                <w:color w:val="000000"/>
                <w:sz w:val="24"/>
                <w:szCs w:val="22"/>
              </w:rPr>
              <w:t>分</w:t>
            </w:r>
          </w:p>
        </w:tc>
      </w:tr>
    </w:tbl>
    <w:p w14:paraId="5EAFF51A">
      <w:pPr>
        <w:spacing w:after="156"/>
        <w:rPr>
          <w:rFonts w:ascii="宋体" w:hAnsi="宋体" w:eastAsia="宋体" w:cs="宋体"/>
        </w:rPr>
      </w:pPr>
    </w:p>
    <w:p w14:paraId="11093074">
      <w:pPr>
        <w:spacing w:after="156"/>
        <w:rPr>
          <w:rFonts w:ascii="宋体" w:hAnsi="宋体" w:eastAsia="宋体" w:cs="宋体"/>
        </w:rPr>
        <w:sectPr>
          <w:footerReference r:id="rId11" w:type="default"/>
          <w:pgSz w:w="11906" w:h="16838"/>
          <w:pgMar w:top="1440" w:right="1134" w:bottom="1440" w:left="1418" w:header="851" w:footer="992" w:gutter="0"/>
          <w:pgNumType w:start="1"/>
          <w:cols w:space="720" w:num="1"/>
          <w:docGrid w:type="lines" w:linePitch="312" w:charSpace="0"/>
        </w:sectPr>
      </w:pPr>
    </w:p>
    <w:p w14:paraId="55FFCA97">
      <w:pPr>
        <w:spacing w:after="120" w:line="700" w:lineRule="exact"/>
        <w:jc w:val="center"/>
        <w:outlineLvl w:val="0"/>
        <w:rPr>
          <w:rFonts w:ascii="宋体" w:hAnsi="宋体" w:eastAsia="宋体" w:cs="宋体"/>
          <w:bCs/>
          <w:sz w:val="40"/>
          <w:szCs w:val="40"/>
        </w:rPr>
      </w:pPr>
      <w:r>
        <w:rPr>
          <w:rFonts w:hint="eastAsia" w:ascii="宋体" w:hAnsi="宋体" w:eastAsia="宋体" w:cs="宋体"/>
          <w:bCs/>
          <w:sz w:val="40"/>
          <w:szCs w:val="40"/>
        </w:rPr>
        <w:t>第四章  报价文件格式</w:t>
      </w:r>
    </w:p>
    <w:p w14:paraId="1D7A1392">
      <w:pPr>
        <w:spacing w:after="120" w:line="360" w:lineRule="auto"/>
        <w:jc w:val="center"/>
        <w:rPr>
          <w:rFonts w:ascii="宋体" w:hAnsi="宋体" w:eastAsia="宋体" w:cs="宋体"/>
          <w:b/>
          <w:color w:val="000000"/>
          <w:sz w:val="44"/>
          <w:szCs w:val="44"/>
        </w:rPr>
      </w:pPr>
    </w:p>
    <w:p w14:paraId="4A7A5136">
      <w:pPr>
        <w:spacing w:after="120" w:line="700" w:lineRule="exact"/>
        <w:jc w:val="center"/>
        <w:rPr>
          <w:rFonts w:ascii="宋体" w:hAnsi="宋体" w:eastAsia="宋体" w:cs="宋体"/>
          <w:b/>
          <w:sz w:val="36"/>
          <w:szCs w:val="36"/>
        </w:rPr>
      </w:pPr>
      <w:r>
        <w:rPr>
          <w:rFonts w:hint="eastAsia" w:ascii="宋体" w:hAnsi="宋体" w:eastAsia="宋体" w:cs="宋体"/>
          <w:b/>
          <w:sz w:val="36"/>
          <w:szCs w:val="36"/>
        </w:rPr>
        <w:t>安徽港航临港产业园一期港区项目</w:t>
      </w:r>
    </w:p>
    <w:p w14:paraId="0D8352F2">
      <w:pPr>
        <w:spacing w:after="120" w:line="700" w:lineRule="exact"/>
        <w:jc w:val="center"/>
        <w:rPr>
          <w:rFonts w:ascii="宋体" w:hAnsi="宋体" w:eastAsia="宋体" w:cs="宋体"/>
          <w:b/>
          <w:sz w:val="30"/>
          <w:szCs w:val="30"/>
        </w:rPr>
      </w:pPr>
      <w:r>
        <w:rPr>
          <w:rFonts w:hint="eastAsia" w:ascii="宋体" w:hAnsi="宋体" w:eastAsia="宋体" w:cs="宋体"/>
          <w:b/>
          <w:sz w:val="36"/>
          <w:szCs w:val="36"/>
        </w:rPr>
        <w:t>船用发电机负荷试验负载箱采购</w:t>
      </w:r>
    </w:p>
    <w:p w14:paraId="2F9D8D2B">
      <w:pPr>
        <w:pStyle w:val="56"/>
        <w:spacing w:after="120"/>
        <w:jc w:val="center"/>
        <w:rPr>
          <w:rFonts w:ascii="宋体" w:hAnsi="宋体" w:cs="宋体"/>
        </w:rPr>
      </w:pPr>
    </w:p>
    <w:p w14:paraId="7E460A16">
      <w:pPr>
        <w:spacing w:after="120" w:line="360" w:lineRule="auto"/>
        <w:jc w:val="center"/>
        <w:rPr>
          <w:rFonts w:ascii="宋体" w:hAnsi="宋体" w:eastAsia="宋体" w:cs="宋体"/>
          <w:sz w:val="72"/>
          <w:szCs w:val="72"/>
        </w:rPr>
      </w:pPr>
    </w:p>
    <w:p w14:paraId="20D04093">
      <w:pPr>
        <w:spacing w:after="120" w:line="360" w:lineRule="auto"/>
        <w:jc w:val="center"/>
        <w:rPr>
          <w:rFonts w:ascii="宋体" w:hAnsi="宋体" w:eastAsia="宋体" w:cs="宋体"/>
          <w:sz w:val="72"/>
          <w:szCs w:val="72"/>
        </w:rPr>
      </w:pPr>
      <w:r>
        <w:rPr>
          <w:rFonts w:hint="eastAsia" w:ascii="宋体" w:hAnsi="宋体" w:eastAsia="宋体" w:cs="宋体"/>
          <w:sz w:val="72"/>
          <w:szCs w:val="72"/>
        </w:rPr>
        <w:t>报 价 文 件</w:t>
      </w:r>
    </w:p>
    <w:p w14:paraId="66DD44D5">
      <w:pPr>
        <w:spacing w:after="120"/>
        <w:jc w:val="center"/>
        <w:rPr>
          <w:rFonts w:ascii="宋体" w:hAnsi="宋体" w:eastAsia="宋体" w:cs="宋体"/>
          <w:sz w:val="72"/>
          <w:szCs w:val="72"/>
        </w:rPr>
      </w:pPr>
    </w:p>
    <w:p w14:paraId="1418E25F">
      <w:pPr>
        <w:spacing w:after="120"/>
        <w:jc w:val="center"/>
        <w:rPr>
          <w:rFonts w:ascii="宋体" w:hAnsi="宋体" w:eastAsia="宋体" w:cs="宋体"/>
          <w:sz w:val="72"/>
          <w:szCs w:val="72"/>
        </w:rPr>
      </w:pPr>
    </w:p>
    <w:p w14:paraId="1DF1BF6C">
      <w:pPr>
        <w:spacing w:after="120" w:line="360" w:lineRule="auto"/>
        <w:jc w:val="center"/>
        <w:rPr>
          <w:rFonts w:ascii="宋体" w:hAnsi="宋体" w:eastAsia="宋体" w:cs="宋体"/>
          <w:szCs w:val="21"/>
        </w:rPr>
      </w:pPr>
    </w:p>
    <w:p w14:paraId="12B5B5EA">
      <w:pPr>
        <w:spacing w:after="120" w:line="360" w:lineRule="auto"/>
        <w:ind w:firstLine="1820" w:firstLineChars="650"/>
        <w:jc w:val="left"/>
        <w:rPr>
          <w:rFonts w:ascii="宋体" w:hAnsi="宋体" w:eastAsia="宋体" w:cs="宋体"/>
          <w:sz w:val="28"/>
          <w:szCs w:val="28"/>
        </w:rPr>
      </w:pPr>
      <w:r>
        <w:rPr>
          <w:rFonts w:hint="eastAsia" w:ascii="宋体" w:hAnsi="宋体" w:eastAsia="宋体" w:cs="宋体"/>
          <w:sz w:val="28"/>
          <w:szCs w:val="28"/>
        </w:rPr>
        <w:t>报   价   人：</w:t>
      </w:r>
      <w:r>
        <w:rPr>
          <w:rFonts w:hint="eastAsia" w:ascii="宋体" w:hAnsi="宋体" w:eastAsia="宋体" w:cs="宋体"/>
          <w:sz w:val="28"/>
          <w:szCs w:val="28"/>
          <w:u w:val="single"/>
        </w:rPr>
        <w:t xml:space="preserve">         （盖单位章）</w:t>
      </w:r>
    </w:p>
    <w:p w14:paraId="54A1DC47">
      <w:pPr>
        <w:spacing w:after="120" w:line="360" w:lineRule="auto"/>
        <w:ind w:firstLine="1820" w:firstLineChars="650"/>
        <w:jc w:val="left"/>
        <w:rPr>
          <w:rFonts w:ascii="宋体" w:hAnsi="宋体" w:eastAsia="宋体" w:cs="宋体"/>
          <w:sz w:val="28"/>
          <w:szCs w:val="28"/>
        </w:rPr>
      </w:pPr>
      <w:r>
        <w:rPr>
          <w:rFonts w:hint="eastAsia" w:ascii="宋体" w:hAnsi="宋体" w:eastAsia="宋体" w:cs="宋体"/>
          <w:sz w:val="28"/>
          <w:szCs w:val="28"/>
        </w:rPr>
        <w:t>法定代表人或其委托代理人：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14:paraId="4BC85043">
      <w:pPr>
        <w:spacing w:after="120" w:line="360" w:lineRule="auto"/>
        <w:jc w:val="center"/>
        <w:rPr>
          <w:rFonts w:ascii="宋体" w:hAnsi="宋体" w:eastAsia="宋体" w:cs="宋体"/>
          <w:szCs w:val="21"/>
          <w:u w:val="single"/>
        </w:rPr>
      </w:pPr>
    </w:p>
    <w:p w14:paraId="31C5268B">
      <w:pPr>
        <w:spacing w:after="120" w:line="360" w:lineRule="auto"/>
        <w:jc w:val="center"/>
        <w:rPr>
          <w:rFonts w:ascii="宋体" w:hAnsi="宋体" w:eastAsia="宋体" w:cs="宋体"/>
          <w:b/>
          <w:sz w:val="24"/>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1D11926B">
      <w:pPr>
        <w:spacing w:after="240" w:afterLines="100" w:line="360" w:lineRule="auto"/>
        <w:jc w:val="center"/>
        <w:outlineLvl w:val="1"/>
        <w:rPr>
          <w:rFonts w:ascii="宋体" w:hAnsi="宋体" w:eastAsia="宋体" w:cs="宋体"/>
          <w:b/>
          <w:kern w:val="0"/>
          <w:sz w:val="28"/>
          <w:szCs w:val="28"/>
        </w:rPr>
      </w:pPr>
      <w:r>
        <w:rPr>
          <w:rFonts w:hint="eastAsia" w:ascii="宋体" w:hAnsi="宋体" w:eastAsia="宋体" w:cs="宋体"/>
          <w:b/>
          <w:sz w:val="24"/>
        </w:rPr>
        <w:br w:type="page"/>
      </w:r>
      <w:r>
        <w:rPr>
          <w:rFonts w:hint="eastAsia" w:ascii="宋体" w:hAnsi="宋体" w:eastAsia="宋体" w:cs="宋体"/>
          <w:b/>
          <w:color w:val="000000"/>
          <w:sz w:val="28"/>
          <w:szCs w:val="28"/>
        </w:rPr>
        <w:t>一、</w:t>
      </w:r>
      <w:r>
        <w:rPr>
          <w:rFonts w:hint="eastAsia" w:ascii="宋体" w:hAnsi="宋体" w:eastAsia="宋体" w:cs="宋体"/>
          <w:b/>
          <w:kern w:val="0"/>
          <w:sz w:val="28"/>
          <w:szCs w:val="28"/>
        </w:rPr>
        <w:t>报价函</w:t>
      </w:r>
    </w:p>
    <w:p w14:paraId="69BB15B7">
      <w:pPr>
        <w:widowControl/>
        <w:tabs>
          <w:tab w:val="left" w:pos="3510"/>
          <w:tab w:val="left" w:pos="4420"/>
        </w:tabs>
        <w:adjustRightInd w:val="0"/>
        <w:spacing w:after="0" w:afterLines="0"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 xml:space="preserve">                 </w:t>
      </w:r>
      <w:r>
        <w:rPr>
          <w:rFonts w:hint="eastAsia" w:ascii="宋体" w:hAnsi="宋体" w:eastAsia="宋体" w:cs="宋体"/>
          <w:kern w:val="0"/>
          <w:sz w:val="24"/>
        </w:rPr>
        <w:t>（采购人名称）：</w:t>
      </w:r>
    </w:p>
    <w:p w14:paraId="20616DE8">
      <w:pPr>
        <w:widowControl/>
        <w:numPr>
          <w:ilvl w:val="0"/>
          <w:numId w:val="3"/>
        </w:numPr>
        <w:tabs>
          <w:tab w:val="left" w:pos="3510"/>
          <w:tab w:val="left" w:pos="4420"/>
        </w:tabs>
        <w:adjustRightInd w:val="0"/>
        <w:spacing w:after="0" w:afterLines="0" w:line="360" w:lineRule="auto"/>
        <w:rPr>
          <w:rFonts w:ascii="宋体" w:hAnsi="宋体" w:eastAsia="宋体" w:cs="宋体"/>
          <w:kern w:val="0"/>
          <w:sz w:val="24"/>
        </w:rPr>
      </w:pPr>
      <w:r>
        <w:rPr>
          <w:rFonts w:hint="eastAsia" w:ascii="宋体" w:hAnsi="宋体" w:eastAsia="宋体" w:cs="宋体"/>
          <w:kern w:val="0"/>
          <w:sz w:val="24"/>
        </w:rPr>
        <w:t>我方已仔细研究了</w:t>
      </w:r>
      <w:r>
        <w:rPr>
          <w:rFonts w:hint="eastAsia" w:ascii="宋体" w:hAnsi="宋体" w:eastAsia="宋体" w:cs="宋体"/>
          <w:kern w:val="0"/>
          <w:sz w:val="24"/>
          <w:u w:val="single"/>
        </w:rPr>
        <w:t xml:space="preserve">      （项目名称）   </w:t>
      </w:r>
      <w:r>
        <w:rPr>
          <w:rFonts w:hint="eastAsia" w:ascii="宋体" w:hAnsi="宋体" w:eastAsia="宋体" w:cs="宋体"/>
          <w:kern w:val="0"/>
          <w:sz w:val="24"/>
        </w:rPr>
        <w:t>询价文件的全部内容，愿意以人民币</w:t>
      </w:r>
      <w:r>
        <w:rPr>
          <w:rFonts w:hint="eastAsia" w:ascii="宋体" w:hAnsi="宋体" w:eastAsia="宋体" w:cs="宋体"/>
          <w:kern w:val="0"/>
          <w:sz w:val="24"/>
          <w:u w:val="single"/>
        </w:rPr>
        <w:t xml:space="preserve">（大写        ）（¥         </w:t>
      </w:r>
      <w:r>
        <w:rPr>
          <w:rFonts w:hint="eastAsia" w:ascii="宋体" w:hAnsi="宋体" w:eastAsia="宋体" w:cs="宋体"/>
          <w:kern w:val="0"/>
          <w:sz w:val="24"/>
        </w:rPr>
        <w:t>）的总报价（其中，增值税税率为</w:t>
      </w:r>
      <w:r>
        <w:rPr>
          <w:rFonts w:hint="eastAsia" w:ascii="宋体" w:hAnsi="宋体" w:eastAsia="宋体" w:cs="宋体"/>
          <w:kern w:val="0"/>
          <w:sz w:val="24"/>
          <w:u w:val="single"/>
        </w:rPr>
        <w:t xml:space="preserve">      % </w:t>
      </w:r>
      <w:r>
        <w:rPr>
          <w:rFonts w:hint="eastAsia" w:ascii="宋体" w:hAnsi="宋体" w:eastAsia="宋体" w:cs="宋体"/>
          <w:kern w:val="0"/>
          <w:sz w:val="24"/>
        </w:rPr>
        <w:t>），</w:t>
      </w:r>
      <w:r>
        <w:rPr>
          <w:rFonts w:hint="eastAsia" w:ascii="宋体" w:hAnsi="宋体" w:eastAsia="宋体" w:cs="宋体"/>
          <w:sz w:val="24"/>
        </w:rPr>
        <w:t>供货期为</w:t>
      </w:r>
      <w:r>
        <w:rPr>
          <w:rFonts w:hint="eastAsia" w:ascii="宋体" w:hAnsi="宋体" w:eastAsia="宋体" w:cs="宋体"/>
          <w:sz w:val="24"/>
          <w:u w:val="single"/>
        </w:rPr>
        <w:t>自成交通知书发出之日起    天内完成所有工作内容</w:t>
      </w:r>
      <w:r>
        <w:rPr>
          <w:rFonts w:hint="eastAsia" w:ascii="宋体" w:hAnsi="宋体" w:eastAsia="宋体" w:cs="宋体"/>
          <w:sz w:val="24"/>
        </w:rPr>
        <w:t>，</w:t>
      </w:r>
      <w:r>
        <w:rPr>
          <w:rFonts w:hint="eastAsia" w:ascii="宋体" w:hAnsi="宋体" w:eastAsia="宋体" w:cs="宋体"/>
          <w:kern w:val="0"/>
          <w:sz w:val="24"/>
        </w:rPr>
        <w:t>质量标准</w:t>
      </w:r>
      <w:r>
        <w:rPr>
          <w:rFonts w:hint="eastAsia" w:ascii="宋体" w:hAnsi="宋体" w:eastAsia="宋体" w:cs="宋体"/>
          <w:kern w:val="0"/>
          <w:sz w:val="24"/>
          <w:u w:val="single"/>
        </w:rPr>
        <w:t xml:space="preserve">  （满足/不满足）  </w:t>
      </w:r>
      <w:r>
        <w:rPr>
          <w:rFonts w:hint="eastAsia" w:ascii="宋体" w:hAnsi="宋体" w:eastAsia="宋体" w:cs="宋体"/>
          <w:sz w:val="24"/>
        </w:rPr>
        <w:t>询价文件</w:t>
      </w:r>
      <w:r>
        <w:rPr>
          <w:rFonts w:hint="eastAsia" w:ascii="宋体" w:hAnsi="宋体" w:eastAsia="宋体" w:cs="宋体"/>
          <w:kern w:val="0"/>
          <w:sz w:val="24"/>
        </w:rPr>
        <w:t>要求。按合同约定完成本项目供货及相关服务工作。</w:t>
      </w:r>
    </w:p>
    <w:p w14:paraId="6AC44F4A">
      <w:pPr>
        <w:widowControl/>
        <w:numPr>
          <w:ilvl w:val="0"/>
          <w:numId w:val="3"/>
        </w:numPr>
        <w:tabs>
          <w:tab w:val="left" w:pos="3510"/>
          <w:tab w:val="left" w:pos="4420"/>
        </w:tabs>
        <w:adjustRightInd w:val="0"/>
        <w:spacing w:after="0" w:afterLines="0" w:line="360" w:lineRule="auto"/>
        <w:ind w:left="0" w:firstLine="480" w:firstLineChars="200"/>
        <w:rPr>
          <w:rFonts w:ascii="宋体" w:hAnsi="宋体" w:eastAsia="宋体" w:cs="宋体"/>
          <w:kern w:val="0"/>
          <w:sz w:val="24"/>
        </w:rPr>
      </w:pPr>
      <w:r>
        <w:rPr>
          <w:rFonts w:hint="eastAsia" w:ascii="宋体" w:hAnsi="宋体" w:eastAsia="宋体" w:cs="宋体"/>
          <w:kern w:val="0"/>
          <w:sz w:val="24"/>
        </w:rPr>
        <w:t>我方承诺响应询价文件的全部要求。</w:t>
      </w:r>
    </w:p>
    <w:p w14:paraId="5435CF3E">
      <w:pPr>
        <w:widowControl/>
        <w:numPr>
          <w:ilvl w:val="0"/>
          <w:numId w:val="3"/>
        </w:numPr>
        <w:tabs>
          <w:tab w:val="left" w:pos="3510"/>
          <w:tab w:val="left" w:pos="4420"/>
        </w:tabs>
        <w:adjustRightInd w:val="0"/>
        <w:spacing w:after="0" w:afterLines="0" w:line="360" w:lineRule="auto"/>
        <w:ind w:left="0" w:firstLine="480" w:firstLineChars="200"/>
        <w:rPr>
          <w:rFonts w:ascii="宋体" w:hAnsi="宋体" w:eastAsia="宋体" w:cs="宋体"/>
          <w:sz w:val="24"/>
        </w:rPr>
      </w:pPr>
      <w:r>
        <w:rPr>
          <w:rFonts w:hint="eastAsia" w:ascii="宋体" w:hAnsi="宋体" w:eastAsia="宋体" w:cs="宋体"/>
          <w:kern w:val="0"/>
          <w:sz w:val="24"/>
        </w:rPr>
        <w:t>我方承诺在询价文件规定的报价有效期内不修改、撤销报价文件。</w:t>
      </w:r>
    </w:p>
    <w:p w14:paraId="34AE01A5">
      <w:pPr>
        <w:widowControl/>
        <w:numPr>
          <w:ilvl w:val="0"/>
          <w:numId w:val="3"/>
        </w:numPr>
        <w:tabs>
          <w:tab w:val="left" w:pos="3510"/>
          <w:tab w:val="left" w:pos="4420"/>
        </w:tabs>
        <w:adjustRightInd w:val="0"/>
        <w:spacing w:after="0" w:afterLines="0" w:line="360" w:lineRule="auto"/>
        <w:ind w:left="0" w:firstLine="480" w:firstLineChars="200"/>
        <w:rPr>
          <w:rFonts w:ascii="宋体" w:hAnsi="宋体" w:eastAsia="宋体" w:cs="宋体"/>
          <w:sz w:val="24"/>
        </w:rPr>
      </w:pPr>
      <w:r>
        <w:rPr>
          <w:rFonts w:hint="eastAsia" w:ascii="宋体" w:hAnsi="宋体" w:eastAsia="宋体" w:cs="宋体"/>
          <w:kern w:val="0"/>
          <w:sz w:val="24"/>
        </w:rPr>
        <w:t>我方承诺近三年财务状况</w:t>
      </w:r>
      <w:r>
        <w:rPr>
          <w:rFonts w:hint="eastAsia" w:ascii="宋体" w:hAnsi="宋体" w:eastAsia="宋体" w:cs="宋体"/>
          <w:sz w:val="24"/>
        </w:rPr>
        <w:t>良好，未处于被责令停业，财产被接管、冻结、破产状态。</w:t>
      </w:r>
    </w:p>
    <w:p w14:paraId="65144912">
      <w:pPr>
        <w:widowControl/>
        <w:numPr>
          <w:ilvl w:val="0"/>
          <w:numId w:val="3"/>
        </w:numPr>
        <w:tabs>
          <w:tab w:val="left" w:pos="3510"/>
          <w:tab w:val="left" w:pos="4420"/>
        </w:tabs>
        <w:adjustRightInd w:val="0"/>
        <w:spacing w:after="0" w:afterLines="0" w:line="360" w:lineRule="auto"/>
        <w:ind w:left="0" w:firstLine="480" w:firstLineChars="200"/>
        <w:rPr>
          <w:rFonts w:ascii="宋体" w:hAnsi="宋体" w:eastAsia="宋体" w:cs="宋体"/>
          <w:kern w:val="0"/>
          <w:sz w:val="24"/>
        </w:rPr>
      </w:pPr>
      <w:r>
        <w:rPr>
          <w:rFonts w:hint="eastAsia" w:ascii="宋体" w:hAnsi="宋体" w:eastAsia="宋体" w:cs="宋体"/>
          <w:sz w:val="24"/>
        </w:rPr>
        <w:t>通过“信用中国”网站（www.creditchina.gov.cn）查询未被列入“失信被执行人”名单。</w:t>
      </w:r>
    </w:p>
    <w:p w14:paraId="235E6AC9">
      <w:pPr>
        <w:widowControl/>
        <w:numPr>
          <w:ilvl w:val="0"/>
          <w:numId w:val="3"/>
        </w:numPr>
        <w:tabs>
          <w:tab w:val="left" w:pos="3510"/>
          <w:tab w:val="left" w:pos="4420"/>
        </w:tabs>
        <w:adjustRightInd w:val="0"/>
        <w:spacing w:after="0" w:afterLines="0" w:line="360" w:lineRule="auto"/>
        <w:ind w:left="0" w:firstLine="480" w:firstLineChars="200"/>
        <w:rPr>
          <w:rFonts w:ascii="宋体" w:hAnsi="宋体" w:eastAsia="宋体" w:cs="宋体"/>
          <w:kern w:val="0"/>
          <w:sz w:val="24"/>
        </w:rPr>
      </w:pPr>
      <w:r>
        <w:rPr>
          <w:rFonts w:hint="eastAsia" w:ascii="宋体" w:hAnsi="宋体" w:eastAsia="宋体" w:cs="宋体"/>
          <w:kern w:val="0"/>
          <w:sz w:val="24"/>
        </w:rPr>
        <w:t>如我方成交，我方承诺：</w:t>
      </w:r>
    </w:p>
    <w:p w14:paraId="00DEAA3F">
      <w:pPr>
        <w:widowControl/>
        <w:tabs>
          <w:tab w:val="left" w:pos="3400"/>
          <w:tab w:val="left" w:pos="4420"/>
        </w:tabs>
        <w:adjustRightInd w:val="0"/>
        <w:spacing w:after="0" w:afterLines="0" w:line="360" w:lineRule="auto"/>
        <w:ind w:firstLine="360" w:firstLineChars="150"/>
        <w:rPr>
          <w:rFonts w:ascii="宋体" w:hAnsi="宋体" w:eastAsia="宋体" w:cs="宋体"/>
          <w:kern w:val="0"/>
          <w:sz w:val="24"/>
        </w:rPr>
      </w:pPr>
      <w:r>
        <w:rPr>
          <w:rFonts w:hint="eastAsia" w:ascii="宋体" w:hAnsi="宋体" w:eastAsia="宋体" w:cs="宋体"/>
          <w:kern w:val="0"/>
          <w:sz w:val="24"/>
        </w:rPr>
        <w:t>（1）在收到成交通知书后，在成交通知书规定的期限内与你方签订合同；</w:t>
      </w:r>
    </w:p>
    <w:p w14:paraId="5AD7DC03">
      <w:pPr>
        <w:widowControl/>
        <w:tabs>
          <w:tab w:val="left" w:pos="3400"/>
          <w:tab w:val="left" w:pos="4420"/>
        </w:tabs>
        <w:adjustRightInd w:val="0"/>
        <w:spacing w:after="0" w:afterLines="0" w:line="360" w:lineRule="auto"/>
        <w:ind w:firstLine="360" w:firstLineChars="150"/>
        <w:rPr>
          <w:rFonts w:ascii="宋体" w:hAnsi="宋体" w:eastAsia="宋体" w:cs="宋体"/>
          <w:kern w:val="0"/>
          <w:sz w:val="24"/>
        </w:rPr>
      </w:pPr>
      <w:r>
        <w:rPr>
          <w:rFonts w:hint="eastAsia" w:ascii="宋体" w:hAnsi="宋体" w:eastAsia="宋体" w:cs="宋体"/>
          <w:kern w:val="0"/>
          <w:sz w:val="24"/>
        </w:rPr>
        <w:t>（2）在签订合同时不向你方提出附加条件；</w:t>
      </w:r>
    </w:p>
    <w:p w14:paraId="7FB7A25D">
      <w:pPr>
        <w:widowControl/>
        <w:tabs>
          <w:tab w:val="left" w:pos="3400"/>
          <w:tab w:val="left" w:pos="4420"/>
        </w:tabs>
        <w:adjustRightInd w:val="0"/>
        <w:spacing w:after="0" w:afterLines="0" w:line="360" w:lineRule="auto"/>
        <w:ind w:firstLine="360" w:firstLineChars="150"/>
        <w:rPr>
          <w:rFonts w:ascii="宋体" w:hAnsi="宋体" w:eastAsia="宋体" w:cs="宋体"/>
          <w:kern w:val="0"/>
          <w:sz w:val="24"/>
        </w:rPr>
      </w:pPr>
      <w:r>
        <w:rPr>
          <w:rFonts w:hint="eastAsia" w:ascii="宋体" w:hAnsi="宋体" w:eastAsia="宋体" w:cs="宋体"/>
          <w:kern w:val="0"/>
          <w:sz w:val="24"/>
        </w:rPr>
        <w:t>（3）在合同约定的期限内完成合同规定的全部义务。</w:t>
      </w:r>
    </w:p>
    <w:p w14:paraId="3BE40A55">
      <w:pPr>
        <w:widowControl/>
        <w:tabs>
          <w:tab w:val="left" w:pos="3400"/>
          <w:tab w:val="left" w:pos="4420"/>
        </w:tabs>
        <w:adjustRightInd w:val="0"/>
        <w:spacing w:after="0" w:afterLines="0" w:line="360" w:lineRule="auto"/>
        <w:ind w:firstLine="480" w:firstLineChars="200"/>
        <w:rPr>
          <w:rFonts w:ascii="宋体" w:hAnsi="宋体" w:eastAsia="宋体" w:cs="宋体"/>
          <w:kern w:val="0"/>
          <w:sz w:val="24"/>
        </w:rPr>
      </w:pPr>
      <w:r>
        <w:rPr>
          <w:rFonts w:hint="eastAsia" w:ascii="宋体" w:hAnsi="宋体" w:eastAsia="宋体" w:cs="宋体"/>
          <w:kern w:val="0"/>
          <w:sz w:val="24"/>
        </w:rPr>
        <w:t>7．我方在此声明，所递交的报价文件及有关资料内容完整、真实和准确。</w:t>
      </w:r>
    </w:p>
    <w:p w14:paraId="370B77C7">
      <w:pPr>
        <w:spacing w:after="0" w:afterLines="0" w:line="360" w:lineRule="auto"/>
        <w:ind w:firstLine="420" w:firstLineChars="200"/>
        <w:rPr>
          <w:rFonts w:ascii="宋体" w:hAnsi="宋体" w:eastAsia="宋体" w:cs="宋体"/>
        </w:rPr>
      </w:pPr>
    </w:p>
    <w:p w14:paraId="35C9CA1C">
      <w:pPr>
        <w:spacing w:after="0" w:afterLines="0" w:line="360" w:lineRule="auto"/>
        <w:ind w:firstLine="420" w:firstLineChars="200"/>
        <w:rPr>
          <w:rFonts w:ascii="宋体" w:hAnsi="宋体" w:eastAsia="宋体" w:cs="宋体"/>
        </w:rPr>
      </w:pPr>
    </w:p>
    <w:p w14:paraId="55F8F742">
      <w:pPr>
        <w:widowControl/>
        <w:tabs>
          <w:tab w:val="left" w:pos="3400"/>
          <w:tab w:val="left" w:pos="4420"/>
        </w:tabs>
        <w:wordWrap w:val="0"/>
        <w:spacing w:after="0" w:afterLines="0" w:line="360" w:lineRule="auto"/>
        <w:ind w:firstLine="2880" w:firstLineChars="1200"/>
        <w:rPr>
          <w:rFonts w:ascii="宋体" w:hAnsi="宋体" w:eastAsia="宋体" w:cs="宋体"/>
          <w:kern w:val="0"/>
          <w:sz w:val="24"/>
        </w:rPr>
      </w:pPr>
      <w:r>
        <w:rPr>
          <w:rFonts w:hint="eastAsia" w:ascii="宋体" w:hAnsi="宋体" w:eastAsia="宋体" w:cs="宋体"/>
          <w:kern w:val="0"/>
          <w:sz w:val="24"/>
        </w:rPr>
        <w:t>报价人：</w:t>
      </w:r>
      <w:r>
        <w:rPr>
          <w:rFonts w:hint="eastAsia" w:ascii="宋体" w:hAnsi="宋体" w:eastAsia="宋体" w:cs="宋体"/>
          <w:kern w:val="0"/>
          <w:sz w:val="24"/>
          <w:u w:val="single"/>
        </w:rPr>
        <w:t xml:space="preserve">    （盖单位章）            </w:t>
      </w:r>
    </w:p>
    <w:p w14:paraId="3424CEAD">
      <w:pPr>
        <w:widowControl/>
        <w:tabs>
          <w:tab w:val="left" w:pos="3400"/>
          <w:tab w:val="left" w:pos="4420"/>
        </w:tabs>
        <w:wordWrap w:val="0"/>
        <w:spacing w:after="0" w:afterLines="0" w:line="360" w:lineRule="auto"/>
        <w:ind w:firstLine="2880" w:firstLineChars="1200"/>
        <w:rPr>
          <w:rFonts w:ascii="宋体" w:hAnsi="宋体" w:eastAsia="宋体" w:cs="宋体"/>
          <w:kern w:val="0"/>
          <w:sz w:val="24"/>
        </w:rPr>
      </w:pPr>
      <w:r>
        <w:rPr>
          <w:rFonts w:hint="eastAsia" w:ascii="宋体" w:hAnsi="宋体" w:eastAsia="宋体" w:cs="宋体"/>
          <w:kern w:val="0"/>
          <w:sz w:val="24"/>
        </w:rPr>
        <w:t>法定代表人或其委托代理人：</w:t>
      </w:r>
      <w:r>
        <w:rPr>
          <w:rFonts w:hint="eastAsia" w:ascii="宋体" w:hAnsi="宋体" w:eastAsia="宋体" w:cs="宋体"/>
          <w:kern w:val="0"/>
          <w:sz w:val="24"/>
          <w:u w:val="single"/>
        </w:rPr>
        <w:t xml:space="preserve"> （签字） </w:t>
      </w:r>
    </w:p>
    <w:p w14:paraId="12F34A19">
      <w:pPr>
        <w:widowControl/>
        <w:tabs>
          <w:tab w:val="left" w:pos="3400"/>
          <w:tab w:val="left" w:pos="4420"/>
        </w:tabs>
        <w:wordWrap w:val="0"/>
        <w:spacing w:after="0" w:afterLines="0" w:line="360" w:lineRule="auto"/>
        <w:ind w:firstLine="2880" w:firstLineChars="1200"/>
        <w:rPr>
          <w:rFonts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53029F5D">
      <w:pPr>
        <w:numPr>
          <w:ilvl w:val="0"/>
          <w:numId w:val="4"/>
        </w:numPr>
        <w:spacing w:after="240" w:afterLines="100" w:line="360" w:lineRule="auto"/>
        <w:jc w:val="center"/>
        <w:outlineLvl w:val="1"/>
        <w:rPr>
          <w:rFonts w:ascii="宋体" w:hAnsi="宋体" w:eastAsia="宋体" w:cs="宋体"/>
          <w:b/>
          <w:color w:val="000000"/>
          <w:sz w:val="28"/>
          <w:szCs w:val="28"/>
        </w:rPr>
      </w:pPr>
      <w:bookmarkStart w:id="16" w:name="_Toc202691233"/>
      <w:bookmarkStart w:id="17" w:name="_Toc202692175"/>
      <w:r>
        <w:rPr>
          <w:rFonts w:hint="eastAsia" w:ascii="宋体" w:hAnsi="宋体" w:eastAsia="宋体" w:cs="宋体"/>
          <w:b/>
          <w:sz w:val="24"/>
        </w:rPr>
        <w:br w:type="page"/>
      </w:r>
      <w:r>
        <w:rPr>
          <w:rFonts w:hint="eastAsia" w:ascii="宋体" w:hAnsi="宋体" w:eastAsia="宋体" w:cs="宋体"/>
          <w:b/>
          <w:color w:val="000000"/>
          <w:sz w:val="28"/>
          <w:szCs w:val="28"/>
        </w:rPr>
        <w:t>报价表</w:t>
      </w:r>
    </w:p>
    <w:p w14:paraId="52123A22">
      <w:pPr>
        <w:spacing w:after="0" w:afterLines="0" w:line="360" w:lineRule="auto"/>
        <w:jc w:val="right"/>
        <w:rPr>
          <w:rFonts w:ascii="宋体" w:hAnsi="宋体" w:eastAsia="宋体" w:cs="宋体"/>
          <w:bCs/>
          <w:color w:val="000000"/>
          <w:sz w:val="24"/>
        </w:rPr>
      </w:pPr>
      <w:r>
        <w:rPr>
          <w:rFonts w:hint="eastAsia" w:ascii="宋体" w:hAnsi="宋体" w:eastAsia="宋体" w:cs="宋体"/>
          <w:bCs/>
          <w:color w:val="000000"/>
          <w:sz w:val="24"/>
        </w:rPr>
        <w:t>单位：人民币元</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26"/>
        <w:gridCol w:w="834"/>
        <w:gridCol w:w="834"/>
        <w:gridCol w:w="1451"/>
        <w:gridCol w:w="1701"/>
        <w:gridCol w:w="1525"/>
      </w:tblGrid>
      <w:tr w14:paraId="75AD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vAlign w:val="center"/>
          </w:tcPr>
          <w:p w14:paraId="37447156">
            <w:pPr>
              <w:spacing w:after="0" w:afterLines="0" w:line="240" w:lineRule="auto"/>
              <w:jc w:val="center"/>
              <w:outlineLvl w:val="1"/>
              <w:rPr>
                <w:rFonts w:ascii="宋体" w:hAnsi="宋体" w:eastAsia="宋体" w:cs="宋体"/>
                <w:b/>
                <w:sz w:val="24"/>
              </w:rPr>
            </w:pPr>
            <w:r>
              <w:rPr>
                <w:rFonts w:hint="eastAsia" w:ascii="宋体" w:hAnsi="宋体" w:eastAsia="宋体" w:cs="宋体"/>
                <w:b/>
                <w:sz w:val="24"/>
              </w:rPr>
              <w:t>序号</w:t>
            </w:r>
          </w:p>
        </w:tc>
        <w:tc>
          <w:tcPr>
            <w:tcW w:w="2126" w:type="dxa"/>
            <w:vAlign w:val="center"/>
          </w:tcPr>
          <w:p w14:paraId="190952E6">
            <w:pPr>
              <w:spacing w:after="0" w:afterLines="0" w:line="240" w:lineRule="auto"/>
              <w:jc w:val="center"/>
              <w:outlineLvl w:val="1"/>
              <w:rPr>
                <w:rFonts w:ascii="宋体" w:hAnsi="宋体" w:eastAsia="宋体" w:cs="宋体"/>
                <w:b/>
                <w:sz w:val="24"/>
              </w:rPr>
            </w:pPr>
            <w:r>
              <w:rPr>
                <w:rFonts w:hint="eastAsia" w:ascii="宋体" w:hAnsi="宋体" w:eastAsia="宋体" w:cs="宋体"/>
                <w:b/>
                <w:sz w:val="24"/>
              </w:rPr>
              <w:t>项目名称</w:t>
            </w:r>
          </w:p>
        </w:tc>
        <w:tc>
          <w:tcPr>
            <w:tcW w:w="834" w:type="dxa"/>
            <w:vAlign w:val="center"/>
          </w:tcPr>
          <w:p w14:paraId="3241D69D">
            <w:pPr>
              <w:spacing w:after="0" w:afterLines="0" w:line="240" w:lineRule="auto"/>
              <w:jc w:val="center"/>
              <w:outlineLvl w:val="1"/>
              <w:rPr>
                <w:rFonts w:ascii="宋体" w:hAnsi="宋体" w:eastAsia="宋体" w:cs="宋体"/>
                <w:b/>
                <w:sz w:val="24"/>
              </w:rPr>
            </w:pPr>
            <w:r>
              <w:rPr>
                <w:rFonts w:hint="eastAsia" w:ascii="宋体" w:hAnsi="宋体" w:eastAsia="宋体" w:cs="宋体"/>
                <w:b/>
                <w:sz w:val="24"/>
              </w:rPr>
              <w:t>数量</w:t>
            </w:r>
          </w:p>
        </w:tc>
        <w:tc>
          <w:tcPr>
            <w:tcW w:w="834" w:type="dxa"/>
            <w:vAlign w:val="center"/>
          </w:tcPr>
          <w:p w14:paraId="083339B9">
            <w:pPr>
              <w:spacing w:after="0" w:afterLines="0" w:line="240" w:lineRule="auto"/>
              <w:jc w:val="center"/>
              <w:outlineLvl w:val="1"/>
              <w:rPr>
                <w:rFonts w:ascii="宋体" w:hAnsi="宋体" w:eastAsia="宋体" w:cs="宋体"/>
                <w:b/>
                <w:sz w:val="24"/>
              </w:rPr>
            </w:pPr>
            <w:r>
              <w:rPr>
                <w:rFonts w:ascii="宋体" w:hAnsi="宋体" w:eastAsia="宋体" w:cs="宋体"/>
                <w:b/>
                <w:sz w:val="24"/>
              </w:rPr>
              <w:t>单位</w:t>
            </w:r>
          </w:p>
        </w:tc>
        <w:tc>
          <w:tcPr>
            <w:tcW w:w="1451" w:type="dxa"/>
            <w:vAlign w:val="center"/>
          </w:tcPr>
          <w:p w14:paraId="6967135D">
            <w:pPr>
              <w:spacing w:after="0" w:afterLines="0" w:line="240" w:lineRule="auto"/>
              <w:jc w:val="center"/>
              <w:outlineLvl w:val="1"/>
              <w:rPr>
                <w:rFonts w:ascii="宋体" w:hAnsi="宋体" w:eastAsia="宋体" w:cs="宋体"/>
                <w:b/>
                <w:sz w:val="24"/>
              </w:rPr>
            </w:pPr>
            <w:r>
              <w:rPr>
                <w:rFonts w:hint="eastAsia" w:ascii="宋体" w:hAnsi="宋体" w:eastAsia="宋体" w:cs="宋体"/>
                <w:b/>
                <w:sz w:val="24"/>
              </w:rPr>
              <w:t>单价（元）</w:t>
            </w:r>
          </w:p>
        </w:tc>
        <w:tc>
          <w:tcPr>
            <w:tcW w:w="1701" w:type="dxa"/>
            <w:vAlign w:val="center"/>
          </w:tcPr>
          <w:p w14:paraId="7B633E16">
            <w:pPr>
              <w:spacing w:after="0" w:afterLines="0" w:line="240" w:lineRule="auto"/>
              <w:jc w:val="center"/>
              <w:outlineLvl w:val="1"/>
              <w:rPr>
                <w:rFonts w:ascii="宋体" w:hAnsi="宋体" w:eastAsia="宋体" w:cs="宋体"/>
                <w:b/>
                <w:sz w:val="24"/>
              </w:rPr>
            </w:pPr>
            <w:r>
              <w:rPr>
                <w:rFonts w:hint="eastAsia" w:ascii="宋体" w:hAnsi="宋体" w:eastAsia="宋体" w:cs="宋体"/>
                <w:b/>
                <w:sz w:val="24"/>
              </w:rPr>
              <w:t>合价（元）</w:t>
            </w:r>
          </w:p>
        </w:tc>
        <w:tc>
          <w:tcPr>
            <w:tcW w:w="1525" w:type="dxa"/>
            <w:vAlign w:val="center"/>
          </w:tcPr>
          <w:p w14:paraId="6B76382B">
            <w:pPr>
              <w:spacing w:after="0" w:afterLines="0" w:line="240" w:lineRule="auto"/>
              <w:jc w:val="center"/>
              <w:outlineLvl w:val="1"/>
              <w:rPr>
                <w:rFonts w:ascii="宋体" w:hAnsi="宋体" w:eastAsia="宋体" w:cs="宋体"/>
                <w:b/>
                <w:sz w:val="24"/>
              </w:rPr>
            </w:pPr>
            <w:r>
              <w:rPr>
                <w:rFonts w:hint="eastAsia" w:ascii="宋体" w:hAnsi="宋体" w:eastAsia="宋体" w:cs="宋体"/>
                <w:b/>
                <w:sz w:val="24"/>
              </w:rPr>
              <w:t>备注</w:t>
            </w:r>
          </w:p>
        </w:tc>
      </w:tr>
      <w:tr w14:paraId="7FC4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vAlign w:val="center"/>
          </w:tcPr>
          <w:p w14:paraId="455879D4">
            <w:pPr>
              <w:spacing w:after="0" w:afterLines="0" w:line="240" w:lineRule="auto"/>
              <w:jc w:val="center"/>
              <w:outlineLvl w:val="1"/>
              <w:rPr>
                <w:rFonts w:ascii="宋体" w:hAnsi="宋体" w:eastAsia="宋体" w:cs="宋体"/>
                <w:sz w:val="24"/>
              </w:rPr>
            </w:pPr>
            <w:r>
              <w:rPr>
                <w:rFonts w:hint="eastAsia" w:ascii="宋体" w:hAnsi="宋体" w:eastAsia="宋体" w:cs="宋体"/>
                <w:sz w:val="24"/>
              </w:rPr>
              <w:t>1</w:t>
            </w:r>
          </w:p>
        </w:tc>
        <w:tc>
          <w:tcPr>
            <w:tcW w:w="2126" w:type="dxa"/>
            <w:vAlign w:val="center"/>
          </w:tcPr>
          <w:p w14:paraId="35BBD490">
            <w:pPr>
              <w:spacing w:after="0" w:afterLines="0" w:line="240" w:lineRule="auto"/>
              <w:outlineLvl w:val="1"/>
              <w:rPr>
                <w:rFonts w:ascii="宋体" w:hAnsi="宋体" w:eastAsia="宋体" w:cs="宋体"/>
                <w:sz w:val="24"/>
              </w:rPr>
            </w:pPr>
            <w:r>
              <w:rPr>
                <w:rFonts w:hint="eastAsia" w:ascii="宋体" w:hAnsi="宋体" w:eastAsia="宋体" w:cs="宋体"/>
                <w:sz w:val="24"/>
              </w:rPr>
              <w:t>设备费</w:t>
            </w:r>
          </w:p>
        </w:tc>
        <w:tc>
          <w:tcPr>
            <w:tcW w:w="834" w:type="dxa"/>
            <w:vAlign w:val="center"/>
          </w:tcPr>
          <w:p w14:paraId="1491A45F">
            <w:pPr>
              <w:spacing w:after="0" w:afterLines="0" w:line="240" w:lineRule="auto"/>
              <w:jc w:val="center"/>
              <w:outlineLvl w:val="1"/>
              <w:rPr>
                <w:rFonts w:ascii="宋体" w:hAnsi="宋体" w:eastAsia="宋体" w:cs="宋体"/>
                <w:sz w:val="24"/>
              </w:rPr>
            </w:pPr>
            <w:r>
              <w:rPr>
                <w:rFonts w:hint="eastAsia" w:ascii="宋体" w:hAnsi="宋体" w:eastAsia="宋体" w:cs="宋体"/>
                <w:sz w:val="24"/>
              </w:rPr>
              <w:t>1</w:t>
            </w:r>
          </w:p>
        </w:tc>
        <w:tc>
          <w:tcPr>
            <w:tcW w:w="834" w:type="dxa"/>
            <w:vAlign w:val="center"/>
          </w:tcPr>
          <w:p w14:paraId="06CD2D7E">
            <w:pPr>
              <w:spacing w:after="0" w:afterLines="0" w:line="240" w:lineRule="auto"/>
              <w:jc w:val="center"/>
              <w:outlineLvl w:val="1"/>
              <w:rPr>
                <w:rFonts w:ascii="宋体" w:hAnsi="宋体" w:eastAsia="宋体" w:cs="宋体"/>
                <w:sz w:val="24"/>
              </w:rPr>
            </w:pPr>
            <w:r>
              <w:rPr>
                <w:rFonts w:ascii="宋体" w:hAnsi="宋体" w:eastAsia="宋体" w:cs="宋体"/>
                <w:sz w:val="24"/>
              </w:rPr>
              <w:t>项</w:t>
            </w:r>
          </w:p>
        </w:tc>
        <w:tc>
          <w:tcPr>
            <w:tcW w:w="1451" w:type="dxa"/>
            <w:vAlign w:val="center"/>
          </w:tcPr>
          <w:p w14:paraId="7FD853DC">
            <w:pPr>
              <w:spacing w:after="120" w:line="240" w:lineRule="auto"/>
              <w:jc w:val="center"/>
              <w:outlineLvl w:val="1"/>
              <w:rPr>
                <w:rFonts w:ascii="宋体" w:hAnsi="宋体" w:eastAsia="宋体" w:cs="宋体"/>
                <w:sz w:val="24"/>
              </w:rPr>
            </w:pPr>
            <w:r>
              <w:rPr>
                <w:rFonts w:hint="eastAsia" w:ascii="宋体" w:hAnsi="宋体" w:eastAsia="宋体" w:cs="宋体"/>
                <w:sz w:val="24"/>
              </w:rPr>
              <w:t>/</w:t>
            </w:r>
          </w:p>
        </w:tc>
        <w:tc>
          <w:tcPr>
            <w:tcW w:w="1701" w:type="dxa"/>
            <w:vAlign w:val="center"/>
          </w:tcPr>
          <w:p w14:paraId="4C6DE746">
            <w:pPr>
              <w:spacing w:after="0" w:afterLines="0" w:line="240" w:lineRule="auto"/>
              <w:jc w:val="center"/>
              <w:outlineLvl w:val="1"/>
              <w:rPr>
                <w:rFonts w:ascii="宋体" w:hAnsi="宋体" w:eastAsia="宋体" w:cs="宋体"/>
                <w:sz w:val="24"/>
              </w:rPr>
            </w:pPr>
          </w:p>
        </w:tc>
        <w:tc>
          <w:tcPr>
            <w:tcW w:w="1525" w:type="dxa"/>
            <w:vAlign w:val="center"/>
          </w:tcPr>
          <w:p w14:paraId="11F72515">
            <w:pPr>
              <w:spacing w:after="0" w:afterLines="0" w:line="240" w:lineRule="auto"/>
              <w:jc w:val="center"/>
              <w:outlineLvl w:val="1"/>
              <w:rPr>
                <w:rFonts w:ascii="宋体" w:hAnsi="宋体" w:eastAsia="宋体" w:cs="宋体"/>
                <w:sz w:val="24"/>
              </w:rPr>
            </w:pPr>
          </w:p>
        </w:tc>
      </w:tr>
      <w:tr w14:paraId="1D22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vAlign w:val="center"/>
          </w:tcPr>
          <w:p w14:paraId="17757C5F">
            <w:pPr>
              <w:spacing w:after="0" w:afterLines="0" w:line="240" w:lineRule="auto"/>
              <w:jc w:val="center"/>
              <w:outlineLvl w:val="1"/>
              <w:rPr>
                <w:rFonts w:ascii="宋体" w:hAnsi="宋体" w:eastAsia="宋体" w:cs="宋体"/>
                <w:sz w:val="24"/>
              </w:rPr>
            </w:pPr>
            <w:r>
              <w:rPr>
                <w:rFonts w:hint="eastAsia" w:ascii="宋体" w:hAnsi="宋体" w:eastAsia="宋体" w:cs="宋体"/>
                <w:sz w:val="24"/>
              </w:rPr>
              <w:t>2</w:t>
            </w:r>
          </w:p>
        </w:tc>
        <w:tc>
          <w:tcPr>
            <w:tcW w:w="2126" w:type="dxa"/>
            <w:vAlign w:val="center"/>
          </w:tcPr>
          <w:p w14:paraId="22740E25">
            <w:pPr>
              <w:spacing w:after="0" w:afterLines="0" w:line="240" w:lineRule="auto"/>
              <w:outlineLvl w:val="1"/>
              <w:rPr>
                <w:rFonts w:ascii="宋体" w:hAnsi="宋体" w:eastAsia="宋体" w:cs="宋体"/>
                <w:sz w:val="24"/>
              </w:rPr>
            </w:pPr>
            <w:r>
              <w:rPr>
                <w:rFonts w:hint="eastAsia" w:ascii="宋体" w:hAnsi="宋体" w:eastAsia="宋体" w:cs="宋体"/>
                <w:sz w:val="24"/>
              </w:rPr>
              <w:t>税金（</w:t>
            </w:r>
            <w:r>
              <w:rPr>
                <w:rFonts w:hint="eastAsia" w:ascii="宋体" w:hAnsi="宋体" w:eastAsia="宋体" w:cs="宋体"/>
                <w:sz w:val="24"/>
                <w:u w:val="single"/>
              </w:rPr>
              <w:t>13 %</w:t>
            </w:r>
            <w:r>
              <w:rPr>
                <w:rFonts w:hint="eastAsia" w:ascii="宋体" w:hAnsi="宋体" w:eastAsia="宋体" w:cs="宋体"/>
                <w:sz w:val="24"/>
              </w:rPr>
              <w:t>）</w:t>
            </w:r>
          </w:p>
        </w:tc>
        <w:tc>
          <w:tcPr>
            <w:tcW w:w="834" w:type="dxa"/>
            <w:vAlign w:val="center"/>
          </w:tcPr>
          <w:p w14:paraId="0DE1992A">
            <w:pPr>
              <w:spacing w:after="0" w:afterLines="0" w:line="240" w:lineRule="auto"/>
              <w:jc w:val="center"/>
              <w:outlineLvl w:val="1"/>
              <w:rPr>
                <w:rFonts w:ascii="宋体" w:hAnsi="宋体" w:eastAsia="宋体" w:cs="宋体"/>
                <w:sz w:val="24"/>
              </w:rPr>
            </w:pPr>
            <w:r>
              <w:rPr>
                <w:rFonts w:hint="eastAsia" w:ascii="宋体" w:hAnsi="宋体" w:eastAsia="宋体" w:cs="宋体"/>
                <w:sz w:val="24"/>
              </w:rPr>
              <w:t>1</w:t>
            </w:r>
          </w:p>
        </w:tc>
        <w:tc>
          <w:tcPr>
            <w:tcW w:w="834" w:type="dxa"/>
            <w:vAlign w:val="center"/>
          </w:tcPr>
          <w:p w14:paraId="4A240BE9">
            <w:pPr>
              <w:spacing w:after="0" w:afterLines="0" w:line="240" w:lineRule="auto"/>
              <w:jc w:val="center"/>
              <w:outlineLvl w:val="1"/>
              <w:rPr>
                <w:rFonts w:ascii="宋体" w:hAnsi="宋体" w:eastAsia="宋体" w:cs="宋体"/>
                <w:sz w:val="24"/>
              </w:rPr>
            </w:pPr>
            <w:r>
              <w:rPr>
                <w:rFonts w:ascii="宋体" w:hAnsi="宋体" w:eastAsia="宋体" w:cs="宋体"/>
                <w:sz w:val="24"/>
              </w:rPr>
              <w:t>项</w:t>
            </w:r>
          </w:p>
        </w:tc>
        <w:tc>
          <w:tcPr>
            <w:tcW w:w="1451" w:type="dxa"/>
            <w:vAlign w:val="center"/>
          </w:tcPr>
          <w:p w14:paraId="5FD0D10F">
            <w:pPr>
              <w:spacing w:after="120" w:line="240" w:lineRule="auto"/>
              <w:jc w:val="center"/>
              <w:outlineLvl w:val="1"/>
              <w:rPr>
                <w:rFonts w:ascii="宋体" w:hAnsi="宋体" w:eastAsia="宋体" w:cs="宋体"/>
                <w:sz w:val="24"/>
              </w:rPr>
            </w:pPr>
            <w:r>
              <w:rPr>
                <w:rFonts w:hint="eastAsia" w:ascii="宋体" w:hAnsi="宋体" w:eastAsia="宋体" w:cs="宋体"/>
                <w:sz w:val="24"/>
              </w:rPr>
              <w:t>/</w:t>
            </w:r>
          </w:p>
        </w:tc>
        <w:tc>
          <w:tcPr>
            <w:tcW w:w="1701" w:type="dxa"/>
            <w:vAlign w:val="center"/>
          </w:tcPr>
          <w:p w14:paraId="5452297A">
            <w:pPr>
              <w:spacing w:after="0" w:afterLines="0" w:line="240" w:lineRule="auto"/>
              <w:jc w:val="center"/>
              <w:outlineLvl w:val="1"/>
              <w:rPr>
                <w:rFonts w:ascii="宋体" w:hAnsi="宋体" w:eastAsia="宋体" w:cs="宋体"/>
                <w:sz w:val="24"/>
              </w:rPr>
            </w:pPr>
          </w:p>
        </w:tc>
        <w:tc>
          <w:tcPr>
            <w:tcW w:w="1525" w:type="dxa"/>
            <w:vAlign w:val="center"/>
          </w:tcPr>
          <w:p w14:paraId="0554B239">
            <w:pPr>
              <w:spacing w:after="0" w:afterLines="0" w:line="240" w:lineRule="auto"/>
              <w:jc w:val="center"/>
              <w:outlineLvl w:val="1"/>
              <w:rPr>
                <w:rFonts w:ascii="宋体" w:hAnsi="宋体" w:eastAsia="宋体" w:cs="宋体"/>
                <w:sz w:val="24"/>
              </w:rPr>
            </w:pPr>
            <w:r>
              <w:rPr>
                <w:rFonts w:ascii="宋体" w:hAnsi="宋体" w:eastAsia="宋体" w:cs="宋体"/>
                <w:sz w:val="24"/>
              </w:rPr>
              <w:t>第</w:t>
            </w:r>
            <w:r>
              <w:rPr>
                <w:rFonts w:hint="eastAsia" w:ascii="宋体" w:hAnsi="宋体" w:eastAsia="宋体" w:cs="宋体"/>
                <w:sz w:val="24"/>
              </w:rPr>
              <w:t>1项*13%</w:t>
            </w:r>
          </w:p>
        </w:tc>
      </w:tr>
      <w:tr w14:paraId="3A65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vAlign w:val="center"/>
          </w:tcPr>
          <w:p w14:paraId="2FA01D22">
            <w:pPr>
              <w:spacing w:after="0" w:afterLines="0" w:line="240" w:lineRule="auto"/>
              <w:jc w:val="center"/>
              <w:outlineLvl w:val="1"/>
              <w:rPr>
                <w:rFonts w:ascii="宋体" w:hAnsi="宋体" w:eastAsia="宋体" w:cs="宋体"/>
                <w:sz w:val="24"/>
              </w:rPr>
            </w:pPr>
            <w:r>
              <w:rPr>
                <w:rFonts w:hint="eastAsia" w:ascii="宋体" w:hAnsi="宋体" w:eastAsia="宋体" w:cs="宋体"/>
                <w:sz w:val="24"/>
              </w:rPr>
              <w:t>3</w:t>
            </w:r>
          </w:p>
        </w:tc>
        <w:tc>
          <w:tcPr>
            <w:tcW w:w="3794" w:type="dxa"/>
            <w:gridSpan w:val="3"/>
            <w:vAlign w:val="center"/>
          </w:tcPr>
          <w:p w14:paraId="065155C9">
            <w:pPr>
              <w:spacing w:after="0" w:afterLines="0" w:line="240" w:lineRule="auto"/>
              <w:jc w:val="center"/>
              <w:outlineLvl w:val="1"/>
              <w:rPr>
                <w:rFonts w:ascii="宋体" w:hAnsi="宋体" w:eastAsia="宋体" w:cs="宋体"/>
                <w:sz w:val="24"/>
              </w:rPr>
            </w:pPr>
            <w:r>
              <w:rPr>
                <w:rFonts w:hint="eastAsia" w:ascii="宋体" w:hAnsi="宋体" w:eastAsia="宋体" w:cs="宋体"/>
                <w:sz w:val="24"/>
              </w:rPr>
              <w:t>合计（1+2）</w:t>
            </w:r>
          </w:p>
        </w:tc>
        <w:tc>
          <w:tcPr>
            <w:tcW w:w="3152" w:type="dxa"/>
            <w:gridSpan w:val="2"/>
            <w:vAlign w:val="center"/>
          </w:tcPr>
          <w:p w14:paraId="0E0B120C">
            <w:pPr>
              <w:spacing w:after="0" w:afterLines="0" w:line="240" w:lineRule="auto"/>
              <w:outlineLvl w:val="1"/>
              <w:rPr>
                <w:rFonts w:ascii="宋体" w:hAnsi="宋体" w:eastAsia="宋体" w:cs="宋体"/>
                <w:sz w:val="24"/>
              </w:rPr>
            </w:pPr>
            <w:r>
              <w:rPr>
                <w:rFonts w:hint="eastAsia" w:ascii="宋体" w:hAnsi="宋体" w:eastAsia="宋体" w:cs="宋体"/>
                <w:sz w:val="24"/>
              </w:rPr>
              <w:t>小写：</w:t>
            </w:r>
          </w:p>
          <w:p w14:paraId="5DA76470">
            <w:pPr>
              <w:spacing w:after="0" w:afterLines="0" w:line="240" w:lineRule="auto"/>
              <w:outlineLvl w:val="1"/>
              <w:rPr>
                <w:rFonts w:ascii="宋体" w:hAnsi="宋体" w:eastAsia="宋体" w:cs="宋体"/>
                <w:sz w:val="24"/>
              </w:rPr>
            </w:pPr>
            <w:r>
              <w:rPr>
                <w:rFonts w:hint="eastAsia" w:ascii="宋体" w:hAnsi="宋体" w:eastAsia="宋体" w:cs="宋体"/>
                <w:sz w:val="24"/>
              </w:rPr>
              <w:t>大写：</w:t>
            </w:r>
          </w:p>
        </w:tc>
        <w:tc>
          <w:tcPr>
            <w:tcW w:w="1525" w:type="dxa"/>
            <w:vAlign w:val="center"/>
          </w:tcPr>
          <w:p w14:paraId="49036C9B">
            <w:pPr>
              <w:spacing w:after="0" w:afterLines="0" w:line="240" w:lineRule="auto"/>
              <w:jc w:val="center"/>
              <w:outlineLvl w:val="1"/>
              <w:rPr>
                <w:rFonts w:ascii="宋体" w:hAnsi="宋体" w:eastAsia="宋体" w:cs="宋体"/>
                <w:sz w:val="24"/>
              </w:rPr>
            </w:pPr>
          </w:p>
        </w:tc>
      </w:tr>
    </w:tbl>
    <w:p w14:paraId="75A74C73">
      <w:pPr>
        <w:adjustRightInd w:val="0"/>
        <w:spacing w:after="120" w:line="360" w:lineRule="auto"/>
        <w:jc w:val="left"/>
        <w:rPr>
          <w:rFonts w:ascii="宋体" w:hAnsi="宋体" w:eastAsia="宋体" w:cs="宋体"/>
          <w:sz w:val="24"/>
        </w:rPr>
      </w:pPr>
      <w:r>
        <w:rPr>
          <w:rFonts w:hint="eastAsia" w:ascii="宋体" w:hAnsi="宋体" w:eastAsia="宋体" w:cs="宋体"/>
          <w:sz w:val="24"/>
        </w:rPr>
        <w:t>注：合计系指完成本招标货物的相关工作的全部费用，包含但不限于设计费、设备费及配套件费用、总成费、运输和保险费、安装费、调试费、进口产品相关费用(如有)、备品备件费、专用工具费、技术服务和培训费以及利润、税金、及卖方应承担的相关风险费用等全部费用。</w:t>
      </w:r>
      <w:r>
        <w:rPr>
          <w:rFonts w:hint="eastAsia" w:ascii="宋体" w:hAnsi="宋体" w:eastAsia="宋体" w:cs="宋体"/>
          <w:b/>
          <w:sz w:val="24"/>
        </w:rPr>
        <w:t>为便于报价，报价人应将除税金外的全部费用都包含在设备费内</w:t>
      </w:r>
      <w:r>
        <w:rPr>
          <w:rFonts w:hint="eastAsia" w:ascii="宋体" w:hAnsi="宋体" w:eastAsia="宋体" w:cs="宋体"/>
          <w:sz w:val="24"/>
        </w:rPr>
        <w:t>。招标人不接受投标人以各种理由提出的额外追加费用。</w:t>
      </w:r>
    </w:p>
    <w:p w14:paraId="68D4CAEB">
      <w:pPr>
        <w:adjustRightInd w:val="0"/>
        <w:spacing w:after="120" w:line="360" w:lineRule="auto"/>
        <w:ind w:firstLine="4080" w:firstLineChars="1700"/>
        <w:jc w:val="left"/>
        <w:rPr>
          <w:rFonts w:ascii="宋体" w:hAnsi="宋体" w:eastAsia="宋体" w:cs="宋体"/>
          <w:sz w:val="24"/>
        </w:rPr>
      </w:pPr>
    </w:p>
    <w:p w14:paraId="69A38655">
      <w:pPr>
        <w:adjustRightInd w:val="0"/>
        <w:spacing w:after="0" w:afterLines="0" w:line="360" w:lineRule="auto"/>
        <w:ind w:firstLine="4080" w:firstLineChars="1700"/>
        <w:jc w:val="left"/>
        <w:rPr>
          <w:rFonts w:ascii="宋体" w:hAnsi="宋体" w:eastAsia="宋体" w:cs="宋体"/>
          <w:sz w:val="24"/>
        </w:rPr>
      </w:pPr>
      <w:r>
        <w:rPr>
          <w:rFonts w:hint="eastAsia" w:ascii="宋体" w:hAnsi="宋体" w:eastAsia="宋体" w:cs="宋体"/>
          <w:sz w:val="24"/>
        </w:rPr>
        <w:t>报价人：</w:t>
      </w:r>
      <w:r>
        <w:rPr>
          <w:rFonts w:hint="eastAsia" w:ascii="宋体" w:hAnsi="宋体" w:eastAsia="宋体" w:cs="宋体"/>
          <w:sz w:val="24"/>
          <w:u w:val="single"/>
        </w:rPr>
        <w:t xml:space="preserve">            （盖单位章）</w:t>
      </w:r>
    </w:p>
    <w:p w14:paraId="17FB5373">
      <w:pPr>
        <w:adjustRightInd w:val="0"/>
        <w:spacing w:after="0" w:afterLines="0" w:line="360" w:lineRule="auto"/>
        <w:ind w:firstLine="4080" w:firstLineChars="1700"/>
        <w:jc w:val="left"/>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（签字）</w:t>
      </w:r>
    </w:p>
    <w:p w14:paraId="0EA096C9">
      <w:pPr>
        <w:adjustRightInd w:val="0"/>
        <w:spacing w:after="0" w:afterLines="0" w:line="360" w:lineRule="auto"/>
        <w:jc w:val="left"/>
        <w:rPr>
          <w:rFonts w:ascii="宋体" w:hAnsi="宋体" w:eastAsia="宋体" w:cs="宋体"/>
          <w:szCs w:val="21"/>
        </w:rPr>
      </w:pPr>
      <w:r>
        <w:rPr>
          <w:rFonts w:hint="eastAsia" w:ascii="宋体" w:hAnsi="宋体" w:eastAsia="宋体" w:cs="宋体"/>
          <w:sz w:val="24"/>
        </w:rPr>
        <w:t xml:space="preserve">                                          年     月    日</w:t>
      </w:r>
    </w:p>
    <w:p w14:paraId="35BD2DBE">
      <w:pPr>
        <w:spacing w:after="0" w:afterLines="0" w:line="360" w:lineRule="auto"/>
        <w:jc w:val="center"/>
        <w:rPr>
          <w:rFonts w:ascii="宋体" w:hAnsi="宋体" w:eastAsia="宋体" w:cs="宋体"/>
          <w:b/>
          <w:sz w:val="24"/>
        </w:rPr>
      </w:pPr>
      <w:r>
        <w:rPr>
          <w:rFonts w:hint="eastAsia" w:ascii="宋体" w:hAnsi="宋体" w:eastAsia="宋体" w:cs="宋体"/>
          <w:b/>
          <w:color w:val="000000"/>
          <w:sz w:val="28"/>
          <w:szCs w:val="28"/>
        </w:rPr>
        <w:br w:type="page"/>
      </w:r>
      <w:r>
        <w:rPr>
          <w:rFonts w:hint="eastAsia" w:ascii="宋体" w:hAnsi="宋体" w:eastAsia="宋体" w:cs="宋体"/>
          <w:b/>
          <w:bCs/>
          <w:color w:val="000000"/>
          <w:sz w:val="28"/>
          <w:szCs w:val="28"/>
        </w:rPr>
        <w:t>表1 船用发电机负荷试验负载箱</w:t>
      </w:r>
      <w:r>
        <w:rPr>
          <w:rFonts w:hint="eastAsia" w:ascii="宋体" w:hAnsi="宋体" w:eastAsia="宋体" w:cs="宋体"/>
          <w:b/>
          <w:bCs/>
          <w:sz w:val="28"/>
          <w:szCs w:val="28"/>
        </w:rPr>
        <w:t>设备费报价表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665"/>
        <w:gridCol w:w="825"/>
        <w:gridCol w:w="851"/>
        <w:gridCol w:w="850"/>
        <w:gridCol w:w="851"/>
        <w:gridCol w:w="850"/>
        <w:gridCol w:w="1134"/>
        <w:gridCol w:w="796"/>
      </w:tblGrid>
      <w:tr w14:paraId="2681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23D1793">
            <w:pPr>
              <w:spacing w:after="0" w:afterLines="0" w:line="240" w:lineRule="auto"/>
              <w:jc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1665" w:type="dxa"/>
            <w:vAlign w:val="center"/>
          </w:tcPr>
          <w:p w14:paraId="2F51C1C8">
            <w:pPr>
              <w:spacing w:after="0" w:afterLines="0" w:line="240" w:lineRule="auto"/>
              <w:jc w:val="center"/>
              <w:rPr>
                <w:rFonts w:ascii="宋体" w:hAnsi="宋体" w:eastAsia="宋体" w:cs="宋体"/>
                <w:b/>
                <w:color w:val="000000"/>
                <w:szCs w:val="21"/>
              </w:rPr>
            </w:pPr>
            <w:r>
              <w:rPr>
                <w:rFonts w:hint="eastAsia" w:ascii="宋体" w:hAnsi="宋体" w:eastAsia="宋体" w:cs="宋体"/>
                <w:b/>
                <w:color w:val="000000"/>
                <w:szCs w:val="21"/>
              </w:rPr>
              <w:t>设备/部件名称</w:t>
            </w:r>
          </w:p>
        </w:tc>
        <w:tc>
          <w:tcPr>
            <w:tcW w:w="825" w:type="dxa"/>
            <w:vAlign w:val="center"/>
          </w:tcPr>
          <w:p w14:paraId="3B92ACE0">
            <w:pPr>
              <w:spacing w:after="0" w:afterLines="0" w:line="240" w:lineRule="auto"/>
              <w:jc w:val="center"/>
              <w:rPr>
                <w:rFonts w:ascii="宋体" w:hAnsi="宋体" w:eastAsia="宋体" w:cs="宋体"/>
                <w:b/>
                <w:color w:val="000000"/>
                <w:szCs w:val="21"/>
              </w:rPr>
            </w:pPr>
            <w:r>
              <w:rPr>
                <w:rFonts w:hint="eastAsia" w:ascii="宋体" w:hAnsi="宋体" w:eastAsia="宋体" w:cs="宋体"/>
                <w:b/>
                <w:color w:val="000000"/>
                <w:szCs w:val="21"/>
              </w:rPr>
              <w:t>规格</w:t>
            </w:r>
            <w:r>
              <w:rPr>
                <w:rFonts w:ascii="宋体" w:hAnsi="宋体" w:eastAsia="宋体" w:cs="宋体"/>
                <w:b/>
                <w:color w:val="000000"/>
                <w:szCs w:val="21"/>
              </w:rPr>
              <w:t>型号</w:t>
            </w:r>
          </w:p>
        </w:tc>
        <w:tc>
          <w:tcPr>
            <w:tcW w:w="851" w:type="dxa"/>
            <w:vAlign w:val="center"/>
          </w:tcPr>
          <w:p w14:paraId="1F439445">
            <w:pPr>
              <w:spacing w:after="0" w:afterLines="0" w:line="240" w:lineRule="auto"/>
              <w:jc w:val="center"/>
              <w:rPr>
                <w:rFonts w:ascii="宋体" w:hAnsi="宋体" w:eastAsia="宋体" w:cs="宋体"/>
                <w:b/>
                <w:color w:val="000000"/>
                <w:szCs w:val="21"/>
              </w:rPr>
            </w:pPr>
            <w:r>
              <w:rPr>
                <w:rFonts w:ascii="宋体" w:hAnsi="宋体" w:eastAsia="宋体" w:cs="宋体"/>
                <w:b/>
                <w:color w:val="000000"/>
                <w:szCs w:val="21"/>
              </w:rPr>
              <w:t>单位</w:t>
            </w:r>
          </w:p>
        </w:tc>
        <w:tc>
          <w:tcPr>
            <w:tcW w:w="850" w:type="dxa"/>
            <w:vAlign w:val="center"/>
          </w:tcPr>
          <w:p w14:paraId="04694F8B">
            <w:pPr>
              <w:spacing w:after="120" w:line="240" w:lineRule="auto"/>
              <w:jc w:val="center"/>
              <w:rPr>
                <w:rFonts w:ascii="宋体" w:hAnsi="宋体" w:eastAsia="宋体" w:cs="宋体"/>
                <w:b/>
                <w:color w:val="000000"/>
                <w:szCs w:val="21"/>
              </w:rPr>
            </w:pPr>
            <w:r>
              <w:rPr>
                <w:rFonts w:ascii="宋体" w:hAnsi="宋体" w:eastAsia="宋体" w:cs="宋体"/>
                <w:b/>
                <w:color w:val="000000"/>
                <w:szCs w:val="21"/>
              </w:rPr>
              <w:t>数量</w:t>
            </w:r>
          </w:p>
        </w:tc>
        <w:tc>
          <w:tcPr>
            <w:tcW w:w="851" w:type="dxa"/>
            <w:vAlign w:val="center"/>
          </w:tcPr>
          <w:p w14:paraId="3FCEAC0A">
            <w:pPr>
              <w:spacing w:after="120" w:line="240" w:lineRule="auto"/>
              <w:jc w:val="center"/>
              <w:rPr>
                <w:rFonts w:ascii="宋体" w:hAnsi="宋体" w:eastAsia="宋体" w:cs="宋体"/>
                <w:b/>
                <w:color w:val="000000"/>
                <w:szCs w:val="21"/>
              </w:rPr>
            </w:pPr>
            <w:r>
              <w:rPr>
                <w:rFonts w:ascii="宋体" w:hAnsi="宋体" w:eastAsia="宋体" w:cs="宋体"/>
                <w:b/>
                <w:color w:val="000000"/>
                <w:szCs w:val="21"/>
              </w:rPr>
              <w:t>单价</w:t>
            </w:r>
          </w:p>
        </w:tc>
        <w:tc>
          <w:tcPr>
            <w:tcW w:w="850" w:type="dxa"/>
            <w:vAlign w:val="center"/>
          </w:tcPr>
          <w:p w14:paraId="45E2852A">
            <w:pPr>
              <w:spacing w:after="120" w:line="240" w:lineRule="auto"/>
              <w:jc w:val="center"/>
              <w:rPr>
                <w:rFonts w:ascii="宋体" w:hAnsi="宋体" w:eastAsia="宋体" w:cs="宋体"/>
                <w:b/>
                <w:color w:val="000000"/>
                <w:szCs w:val="21"/>
              </w:rPr>
            </w:pPr>
            <w:r>
              <w:rPr>
                <w:rFonts w:ascii="宋体" w:hAnsi="宋体" w:eastAsia="宋体" w:cs="宋体"/>
                <w:b/>
                <w:color w:val="000000"/>
                <w:szCs w:val="21"/>
              </w:rPr>
              <w:t>合价</w:t>
            </w:r>
          </w:p>
        </w:tc>
        <w:tc>
          <w:tcPr>
            <w:tcW w:w="1134" w:type="dxa"/>
            <w:vAlign w:val="center"/>
          </w:tcPr>
          <w:p w14:paraId="2EF191AA">
            <w:pPr>
              <w:spacing w:after="120" w:line="240" w:lineRule="auto"/>
              <w:jc w:val="center"/>
              <w:rPr>
                <w:rFonts w:ascii="宋体" w:hAnsi="宋体" w:eastAsia="宋体" w:cs="宋体"/>
                <w:b/>
                <w:color w:val="000000"/>
                <w:szCs w:val="21"/>
              </w:rPr>
            </w:pPr>
            <w:r>
              <w:rPr>
                <w:rFonts w:hint="eastAsia" w:ascii="宋体" w:hAnsi="宋体" w:eastAsia="宋体" w:cs="宋体"/>
                <w:b/>
                <w:color w:val="000000"/>
                <w:szCs w:val="21"/>
              </w:rPr>
              <w:t>生产厂家/品牌</w:t>
            </w:r>
          </w:p>
        </w:tc>
        <w:tc>
          <w:tcPr>
            <w:tcW w:w="796" w:type="dxa"/>
            <w:vAlign w:val="center"/>
          </w:tcPr>
          <w:p w14:paraId="43EAA265">
            <w:pPr>
              <w:spacing w:after="0" w:afterLines="0" w:line="240" w:lineRule="auto"/>
              <w:jc w:val="center"/>
              <w:rPr>
                <w:rFonts w:ascii="宋体" w:hAnsi="宋体" w:eastAsia="宋体" w:cs="宋体"/>
                <w:b/>
                <w:color w:val="000000"/>
                <w:szCs w:val="21"/>
              </w:rPr>
            </w:pPr>
            <w:r>
              <w:rPr>
                <w:rFonts w:hint="eastAsia" w:ascii="宋体" w:hAnsi="宋体" w:eastAsia="宋体" w:cs="宋体"/>
                <w:b/>
                <w:color w:val="000000"/>
                <w:szCs w:val="21"/>
              </w:rPr>
              <w:t>备注</w:t>
            </w:r>
          </w:p>
        </w:tc>
      </w:tr>
      <w:tr w14:paraId="4950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3CFE83B">
            <w:pPr>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16A3E3B6">
            <w:pPr>
              <w:spacing w:after="0" w:afterLines="0" w:line="240" w:lineRule="auto"/>
              <w:jc w:val="center"/>
              <w:rPr>
                <w:rFonts w:ascii="宋体" w:hAnsi="宋体" w:eastAsia="宋体" w:cs="宋体"/>
                <w:b/>
                <w:color w:val="000000"/>
                <w:szCs w:val="21"/>
              </w:rPr>
            </w:pPr>
          </w:p>
        </w:tc>
        <w:tc>
          <w:tcPr>
            <w:tcW w:w="825" w:type="dxa"/>
            <w:vAlign w:val="center"/>
          </w:tcPr>
          <w:p w14:paraId="625A950C">
            <w:pPr>
              <w:spacing w:after="0" w:afterLines="0" w:line="240" w:lineRule="auto"/>
              <w:jc w:val="center"/>
              <w:rPr>
                <w:rFonts w:ascii="宋体" w:hAnsi="宋体" w:eastAsia="宋体" w:cs="宋体"/>
                <w:b/>
                <w:color w:val="000000"/>
                <w:szCs w:val="21"/>
              </w:rPr>
            </w:pPr>
          </w:p>
        </w:tc>
        <w:tc>
          <w:tcPr>
            <w:tcW w:w="851" w:type="dxa"/>
            <w:vAlign w:val="center"/>
          </w:tcPr>
          <w:p w14:paraId="15649AA2">
            <w:pPr>
              <w:spacing w:after="0" w:afterLines="0" w:line="240" w:lineRule="auto"/>
              <w:jc w:val="center"/>
              <w:rPr>
                <w:rFonts w:ascii="宋体" w:hAnsi="宋体" w:eastAsia="宋体" w:cs="宋体"/>
                <w:b/>
                <w:color w:val="000000"/>
                <w:szCs w:val="21"/>
              </w:rPr>
            </w:pPr>
          </w:p>
        </w:tc>
        <w:tc>
          <w:tcPr>
            <w:tcW w:w="850" w:type="dxa"/>
            <w:vAlign w:val="center"/>
          </w:tcPr>
          <w:p w14:paraId="1E3E6DC4">
            <w:pPr>
              <w:spacing w:after="0" w:afterLines="0" w:line="240" w:lineRule="auto"/>
              <w:jc w:val="center"/>
              <w:rPr>
                <w:rFonts w:ascii="宋体" w:hAnsi="宋体" w:eastAsia="宋体" w:cs="宋体"/>
                <w:b/>
                <w:color w:val="000000"/>
                <w:szCs w:val="21"/>
              </w:rPr>
            </w:pPr>
          </w:p>
        </w:tc>
        <w:tc>
          <w:tcPr>
            <w:tcW w:w="851" w:type="dxa"/>
            <w:vAlign w:val="center"/>
          </w:tcPr>
          <w:p w14:paraId="01378600">
            <w:pPr>
              <w:spacing w:after="0" w:afterLines="0" w:line="240" w:lineRule="auto"/>
              <w:jc w:val="center"/>
              <w:rPr>
                <w:rFonts w:ascii="宋体" w:hAnsi="宋体" w:eastAsia="宋体" w:cs="宋体"/>
                <w:b/>
                <w:color w:val="000000"/>
                <w:szCs w:val="21"/>
              </w:rPr>
            </w:pPr>
          </w:p>
        </w:tc>
        <w:tc>
          <w:tcPr>
            <w:tcW w:w="850" w:type="dxa"/>
            <w:vAlign w:val="center"/>
          </w:tcPr>
          <w:p w14:paraId="6069932B">
            <w:pPr>
              <w:spacing w:after="0" w:afterLines="0" w:line="240" w:lineRule="auto"/>
              <w:jc w:val="center"/>
              <w:rPr>
                <w:rFonts w:ascii="宋体" w:hAnsi="宋体" w:eastAsia="宋体" w:cs="宋体"/>
                <w:b/>
                <w:color w:val="000000"/>
                <w:szCs w:val="21"/>
              </w:rPr>
            </w:pPr>
          </w:p>
        </w:tc>
        <w:tc>
          <w:tcPr>
            <w:tcW w:w="1134" w:type="dxa"/>
            <w:vAlign w:val="center"/>
          </w:tcPr>
          <w:p w14:paraId="37CBE2D2">
            <w:pPr>
              <w:spacing w:after="0" w:afterLines="0" w:line="240" w:lineRule="auto"/>
              <w:jc w:val="center"/>
              <w:rPr>
                <w:rFonts w:ascii="宋体" w:hAnsi="宋体" w:eastAsia="宋体" w:cs="宋体"/>
                <w:b/>
                <w:color w:val="000000"/>
                <w:szCs w:val="21"/>
              </w:rPr>
            </w:pPr>
          </w:p>
        </w:tc>
        <w:tc>
          <w:tcPr>
            <w:tcW w:w="796" w:type="dxa"/>
            <w:vAlign w:val="center"/>
          </w:tcPr>
          <w:p w14:paraId="5EA7ABDB">
            <w:pPr>
              <w:spacing w:after="0" w:afterLines="0" w:line="240" w:lineRule="auto"/>
              <w:jc w:val="center"/>
              <w:rPr>
                <w:rFonts w:ascii="宋体" w:hAnsi="宋体" w:eastAsia="宋体" w:cs="宋体"/>
                <w:b/>
                <w:color w:val="000000"/>
                <w:szCs w:val="21"/>
              </w:rPr>
            </w:pPr>
          </w:p>
        </w:tc>
      </w:tr>
      <w:tr w14:paraId="4C9E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C3AA509">
            <w:pPr>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5B5C1B95">
            <w:pPr>
              <w:spacing w:after="0" w:afterLines="0" w:line="240" w:lineRule="auto"/>
              <w:jc w:val="center"/>
              <w:rPr>
                <w:rFonts w:ascii="宋体" w:hAnsi="宋体" w:eastAsia="宋体" w:cs="宋体"/>
                <w:b/>
                <w:color w:val="000000"/>
                <w:szCs w:val="21"/>
              </w:rPr>
            </w:pPr>
          </w:p>
        </w:tc>
        <w:tc>
          <w:tcPr>
            <w:tcW w:w="825" w:type="dxa"/>
            <w:vAlign w:val="center"/>
          </w:tcPr>
          <w:p w14:paraId="5204CA25">
            <w:pPr>
              <w:spacing w:after="0" w:afterLines="0" w:line="240" w:lineRule="auto"/>
              <w:jc w:val="center"/>
              <w:rPr>
                <w:rFonts w:ascii="宋体" w:hAnsi="宋体" w:eastAsia="宋体" w:cs="宋体"/>
                <w:b/>
                <w:color w:val="000000"/>
                <w:szCs w:val="21"/>
              </w:rPr>
            </w:pPr>
          </w:p>
        </w:tc>
        <w:tc>
          <w:tcPr>
            <w:tcW w:w="851" w:type="dxa"/>
            <w:vAlign w:val="center"/>
          </w:tcPr>
          <w:p w14:paraId="20919707">
            <w:pPr>
              <w:spacing w:after="0" w:afterLines="0" w:line="240" w:lineRule="auto"/>
              <w:jc w:val="center"/>
              <w:rPr>
                <w:rFonts w:ascii="宋体" w:hAnsi="宋体" w:eastAsia="宋体" w:cs="宋体"/>
                <w:b/>
                <w:color w:val="000000"/>
                <w:szCs w:val="21"/>
              </w:rPr>
            </w:pPr>
          </w:p>
        </w:tc>
        <w:tc>
          <w:tcPr>
            <w:tcW w:w="850" w:type="dxa"/>
            <w:vAlign w:val="center"/>
          </w:tcPr>
          <w:p w14:paraId="380CCD27">
            <w:pPr>
              <w:spacing w:after="0" w:afterLines="0" w:line="240" w:lineRule="auto"/>
              <w:jc w:val="center"/>
              <w:rPr>
                <w:rFonts w:ascii="宋体" w:hAnsi="宋体" w:eastAsia="宋体" w:cs="宋体"/>
                <w:b/>
                <w:color w:val="000000"/>
                <w:szCs w:val="21"/>
              </w:rPr>
            </w:pPr>
          </w:p>
        </w:tc>
        <w:tc>
          <w:tcPr>
            <w:tcW w:w="851" w:type="dxa"/>
            <w:vAlign w:val="center"/>
          </w:tcPr>
          <w:p w14:paraId="61EEEAC5">
            <w:pPr>
              <w:spacing w:after="0" w:afterLines="0" w:line="240" w:lineRule="auto"/>
              <w:jc w:val="center"/>
              <w:rPr>
                <w:rFonts w:ascii="宋体" w:hAnsi="宋体" w:eastAsia="宋体" w:cs="宋体"/>
                <w:b/>
                <w:color w:val="000000"/>
                <w:szCs w:val="21"/>
              </w:rPr>
            </w:pPr>
          </w:p>
        </w:tc>
        <w:tc>
          <w:tcPr>
            <w:tcW w:w="850" w:type="dxa"/>
            <w:vAlign w:val="center"/>
          </w:tcPr>
          <w:p w14:paraId="202CD566">
            <w:pPr>
              <w:spacing w:after="0" w:afterLines="0" w:line="240" w:lineRule="auto"/>
              <w:jc w:val="center"/>
              <w:rPr>
                <w:rFonts w:ascii="宋体" w:hAnsi="宋体" w:eastAsia="宋体" w:cs="宋体"/>
                <w:b/>
                <w:color w:val="000000"/>
                <w:szCs w:val="21"/>
              </w:rPr>
            </w:pPr>
          </w:p>
        </w:tc>
        <w:tc>
          <w:tcPr>
            <w:tcW w:w="1134" w:type="dxa"/>
            <w:vAlign w:val="center"/>
          </w:tcPr>
          <w:p w14:paraId="7E5298DF">
            <w:pPr>
              <w:spacing w:after="0" w:afterLines="0" w:line="240" w:lineRule="auto"/>
              <w:jc w:val="center"/>
              <w:rPr>
                <w:rFonts w:ascii="宋体" w:hAnsi="宋体" w:eastAsia="宋体" w:cs="宋体"/>
                <w:b/>
                <w:color w:val="000000"/>
                <w:szCs w:val="21"/>
              </w:rPr>
            </w:pPr>
          </w:p>
        </w:tc>
        <w:tc>
          <w:tcPr>
            <w:tcW w:w="796" w:type="dxa"/>
            <w:vAlign w:val="center"/>
          </w:tcPr>
          <w:p w14:paraId="36229FE7">
            <w:pPr>
              <w:spacing w:after="0" w:afterLines="0" w:line="240" w:lineRule="auto"/>
              <w:jc w:val="center"/>
              <w:rPr>
                <w:rFonts w:ascii="宋体" w:hAnsi="宋体" w:eastAsia="宋体" w:cs="宋体"/>
                <w:b/>
                <w:color w:val="000000"/>
                <w:szCs w:val="21"/>
              </w:rPr>
            </w:pPr>
          </w:p>
        </w:tc>
      </w:tr>
      <w:tr w14:paraId="2FC6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183366A">
            <w:pPr>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5F24405">
            <w:pPr>
              <w:spacing w:after="0" w:afterLines="0" w:line="240" w:lineRule="auto"/>
              <w:jc w:val="center"/>
              <w:rPr>
                <w:rFonts w:ascii="宋体" w:hAnsi="宋体" w:eastAsia="宋体" w:cs="宋体"/>
                <w:b/>
                <w:color w:val="000000"/>
                <w:szCs w:val="21"/>
              </w:rPr>
            </w:pPr>
          </w:p>
        </w:tc>
        <w:tc>
          <w:tcPr>
            <w:tcW w:w="825" w:type="dxa"/>
            <w:vAlign w:val="center"/>
          </w:tcPr>
          <w:p w14:paraId="2FAE1C2F">
            <w:pPr>
              <w:spacing w:after="0" w:afterLines="0" w:line="240" w:lineRule="auto"/>
              <w:jc w:val="center"/>
              <w:rPr>
                <w:rFonts w:ascii="宋体" w:hAnsi="宋体" w:eastAsia="宋体" w:cs="宋体"/>
                <w:b/>
                <w:color w:val="000000"/>
                <w:szCs w:val="21"/>
              </w:rPr>
            </w:pPr>
          </w:p>
        </w:tc>
        <w:tc>
          <w:tcPr>
            <w:tcW w:w="851" w:type="dxa"/>
            <w:vAlign w:val="center"/>
          </w:tcPr>
          <w:p w14:paraId="70386BE6">
            <w:pPr>
              <w:spacing w:after="0" w:afterLines="0" w:line="240" w:lineRule="auto"/>
              <w:jc w:val="center"/>
              <w:rPr>
                <w:rFonts w:ascii="宋体" w:hAnsi="宋体" w:eastAsia="宋体" w:cs="宋体"/>
                <w:b/>
                <w:color w:val="000000"/>
                <w:szCs w:val="21"/>
              </w:rPr>
            </w:pPr>
          </w:p>
        </w:tc>
        <w:tc>
          <w:tcPr>
            <w:tcW w:w="850" w:type="dxa"/>
            <w:vAlign w:val="center"/>
          </w:tcPr>
          <w:p w14:paraId="5D659996">
            <w:pPr>
              <w:spacing w:after="0" w:afterLines="0" w:line="240" w:lineRule="auto"/>
              <w:jc w:val="center"/>
              <w:rPr>
                <w:rFonts w:ascii="宋体" w:hAnsi="宋体" w:eastAsia="宋体" w:cs="宋体"/>
                <w:b/>
                <w:color w:val="000000"/>
                <w:szCs w:val="21"/>
              </w:rPr>
            </w:pPr>
          </w:p>
        </w:tc>
        <w:tc>
          <w:tcPr>
            <w:tcW w:w="851" w:type="dxa"/>
            <w:vAlign w:val="center"/>
          </w:tcPr>
          <w:p w14:paraId="2F2B5FCC">
            <w:pPr>
              <w:spacing w:after="0" w:afterLines="0" w:line="240" w:lineRule="auto"/>
              <w:jc w:val="center"/>
              <w:rPr>
                <w:rFonts w:ascii="宋体" w:hAnsi="宋体" w:eastAsia="宋体" w:cs="宋体"/>
                <w:b/>
                <w:color w:val="000000"/>
                <w:szCs w:val="21"/>
              </w:rPr>
            </w:pPr>
          </w:p>
        </w:tc>
        <w:tc>
          <w:tcPr>
            <w:tcW w:w="850" w:type="dxa"/>
            <w:vAlign w:val="center"/>
          </w:tcPr>
          <w:p w14:paraId="51E2A05B">
            <w:pPr>
              <w:spacing w:after="0" w:afterLines="0" w:line="240" w:lineRule="auto"/>
              <w:jc w:val="center"/>
              <w:rPr>
                <w:rFonts w:ascii="宋体" w:hAnsi="宋体" w:eastAsia="宋体" w:cs="宋体"/>
                <w:b/>
                <w:color w:val="000000"/>
                <w:szCs w:val="21"/>
              </w:rPr>
            </w:pPr>
          </w:p>
        </w:tc>
        <w:tc>
          <w:tcPr>
            <w:tcW w:w="1134" w:type="dxa"/>
            <w:vAlign w:val="center"/>
          </w:tcPr>
          <w:p w14:paraId="793A4B11">
            <w:pPr>
              <w:spacing w:after="0" w:afterLines="0" w:line="240" w:lineRule="auto"/>
              <w:jc w:val="center"/>
              <w:rPr>
                <w:rFonts w:ascii="宋体" w:hAnsi="宋体" w:eastAsia="宋体" w:cs="宋体"/>
                <w:b/>
                <w:color w:val="000000"/>
                <w:szCs w:val="21"/>
              </w:rPr>
            </w:pPr>
          </w:p>
        </w:tc>
        <w:tc>
          <w:tcPr>
            <w:tcW w:w="796" w:type="dxa"/>
            <w:vAlign w:val="center"/>
          </w:tcPr>
          <w:p w14:paraId="61DA55F3">
            <w:pPr>
              <w:spacing w:after="0" w:afterLines="0" w:line="240" w:lineRule="auto"/>
              <w:jc w:val="center"/>
              <w:rPr>
                <w:rFonts w:ascii="宋体" w:hAnsi="宋体" w:eastAsia="宋体" w:cs="宋体"/>
                <w:b/>
                <w:color w:val="000000"/>
                <w:szCs w:val="21"/>
              </w:rPr>
            </w:pPr>
          </w:p>
        </w:tc>
      </w:tr>
      <w:tr w14:paraId="27A9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86C8612">
            <w:pPr>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4CDA1DA2">
            <w:pPr>
              <w:spacing w:after="0" w:afterLines="0" w:line="240" w:lineRule="auto"/>
              <w:jc w:val="center"/>
              <w:rPr>
                <w:rFonts w:ascii="宋体" w:hAnsi="宋体" w:eastAsia="宋体" w:cs="宋体"/>
                <w:b/>
                <w:color w:val="000000"/>
                <w:szCs w:val="21"/>
              </w:rPr>
            </w:pPr>
          </w:p>
        </w:tc>
        <w:tc>
          <w:tcPr>
            <w:tcW w:w="825" w:type="dxa"/>
            <w:vAlign w:val="center"/>
          </w:tcPr>
          <w:p w14:paraId="4752AE70">
            <w:pPr>
              <w:spacing w:after="0" w:afterLines="0" w:line="240" w:lineRule="auto"/>
              <w:jc w:val="center"/>
              <w:rPr>
                <w:rFonts w:ascii="宋体" w:hAnsi="宋体" w:eastAsia="宋体" w:cs="宋体"/>
                <w:b/>
                <w:color w:val="000000"/>
                <w:szCs w:val="21"/>
              </w:rPr>
            </w:pPr>
          </w:p>
        </w:tc>
        <w:tc>
          <w:tcPr>
            <w:tcW w:w="851" w:type="dxa"/>
            <w:vAlign w:val="center"/>
          </w:tcPr>
          <w:p w14:paraId="570D68F1">
            <w:pPr>
              <w:spacing w:after="0" w:afterLines="0" w:line="240" w:lineRule="auto"/>
              <w:jc w:val="center"/>
              <w:rPr>
                <w:rFonts w:ascii="宋体" w:hAnsi="宋体" w:eastAsia="宋体" w:cs="宋体"/>
                <w:b/>
                <w:color w:val="000000"/>
                <w:szCs w:val="21"/>
              </w:rPr>
            </w:pPr>
          </w:p>
        </w:tc>
        <w:tc>
          <w:tcPr>
            <w:tcW w:w="850" w:type="dxa"/>
            <w:vAlign w:val="center"/>
          </w:tcPr>
          <w:p w14:paraId="3E8E34A1">
            <w:pPr>
              <w:spacing w:after="0" w:afterLines="0" w:line="240" w:lineRule="auto"/>
              <w:jc w:val="center"/>
              <w:rPr>
                <w:rFonts w:ascii="宋体" w:hAnsi="宋体" w:eastAsia="宋体" w:cs="宋体"/>
                <w:b/>
                <w:color w:val="000000"/>
                <w:szCs w:val="21"/>
              </w:rPr>
            </w:pPr>
          </w:p>
        </w:tc>
        <w:tc>
          <w:tcPr>
            <w:tcW w:w="851" w:type="dxa"/>
            <w:vAlign w:val="center"/>
          </w:tcPr>
          <w:p w14:paraId="2EE488C0">
            <w:pPr>
              <w:spacing w:after="0" w:afterLines="0" w:line="240" w:lineRule="auto"/>
              <w:jc w:val="center"/>
              <w:rPr>
                <w:rFonts w:ascii="宋体" w:hAnsi="宋体" w:eastAsia="宋体" w:cs="宋体"/>
                <w:b/>
                <w:color w:val="000000"/>
                <w:szCs w:val="21"/>
              </w:rPr>
            </w:pPr>
          </w:p>
        </w:tc>
        <w:tc>
          <w:tcPr>
            <w:tcW w:w="850" w:type="dxa"/>
            <w:vAlign w:val="center"/>
          </w:tcPr>
          <w:p w14:paraId="3950D03D">
            <w:pPr>
              <w:spacing w:after="0" w:afterLines="0" w:line="240" w:lineRule="auto"/>
              <w:jc w:val="center"/>
              <w:rPr>
                <w:rFonts w:ascii="宋体" w:hAnsi="宋体" w:eastAsia="宋体" w:cs="宋体"/>
                <w:b/>
                <w:color w:val="000000"/>
                <w:szCs w:val="21"/>
              </w:rPr>
            </w:pPr>
          </w:p>
        </w:tc>
        <w:tc>
          <w:tcPr>
            <w:tcW w:w="1134" w:type="dxa"/>
            <w:vAlign w:val="center"/>
          </w:tcPr>
          <w:p w14:paraId="6D2CFBA7">
            <w:pPr>
              <w:spacing w:after="0" w:afterLines="0" w:line="240" w:lineRule="auto"/>
              <w:jc w:val="center"/>
              <w:rPr>
                <w:rFonts w:ascii="宋体" w:hAnsi="宋体" w:eastAsia="宋体" w:cs="宋体"/>
                <w:b/>
                <w:color w:val="000000"/>
                <w:szCs w:val="21"/>
              </w:rPr>
            </w:pPr>
          </w:p>
        </w:tc>
        <w:tc>
          <w:tcPr>
            <w:tcW w:w="796" w:type="dxa"/>
            <w:vAlign w:val="center"/>
          </w:tcPr>
          <w:p w14:paraId="4BB50560">
            <w:pPr>
              <w:spacing w:after="0" w:afterLines="0" w:line="240" w:lineRule="auto"/>
              <w:jc w:val="center"/>
              <w:rPr>
                <w:rFonts w:ascii="宋体" w:hAnsi="宋体" w:eastAsia="宋体" w:cs="宋体"/>
                <w:b/>
                <w:color w:val="000000"/>
                <w:szCs w:val="21"/>
              </w:rPr>
            </w:pPr>
          </w:p>
        </w:tc>
      </w:tr>
      <w:tr w14:paraId="79B2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94096CF">
            <w:pPr>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338420A8">
            <w:pPr>
              <w:spacing w:after="0" w:afterLines="0" w:line="240" w:lineRule="auto"/>
              <w:jc w:val="center"/>
              <w:rPr>
                <w:rFonts w:ascii="宋体" w:hAnsi="宋体" w:eastAsia="宋体" w:cs="宋体"/>
                <w:b/>
                <w:color w:val="000000"/>
                <w:szCs w:val="21"/>
              </w:rPr>
            </w:pPr>
          </w:p>
        </w:tc>
        <w:tc>
          <w:tcPr>
            <w:tcW w:w="825" w:type="dxa"/>
            <w:vAlign w:val="center"/>
          </w:tcPr>
          <w:p w14:paraId="63450B2C">
            <w:pPr>
              <w:spacing w:after="0" w:afterLines="0" w:line="240" w:lineRule="auto"/>
              <w:jc w:val="center"/>
              <w:rPr>
                <w:rFonts w:ascii="宋体" w:hAnsi="宋体" w:eastAsia="宋体" w:cs="宋体"/>
                <w:b/>
                <w:color w:val="000000"/>
                <w:szCs w:val="21"/>
              </w:rPr>
            </w:pPr>
          </w:p>
        </w:tc>
        <w:tc>
          <w:tcPr>
            <w:tcW w:w="851" w:type="dxa"/>
            <w:vAlign w:val="center"/>
          </w:tcPr>
          <w:p w14:paraId="4779A97E">
            <w:pPr>
              <w:spacing w:after="0" w:afterLines="0" w:line="240" w:lineRule="auto"/>
              <w:jc w:val="center"/>
              <w:rPr>
                <w:rFonts w:ascii="宋体" w:hAnsi="宋体" w:eastAsia="宋体" w:cs="宋体"/>
                <w:b/>
                <w:color w:val="000000"/>
                <w:szCs w:val="21"/>
              </w:rPr>
            </w:pPr>
          </w:p>
        </w:tc>
        <w:tc>
          <w:tcPr>
            <w:tcW w:w="850" w:type="dxa"/>
            <w:vAlign w:val="center"/>
          </w:tcPr>
          <w:p w14:paraId="63D7C3C4">
            <w:pPr>
              <w:spacing w:after="0" w:afterLines="0" w:line="240" w:lineRule="auto"/>
              <w:jc w:val="center"/>
              <w:rPr>
                <w:rFonts w:ascii="宋体" w:hAnsi="宋体" w:eastAsia="宋体" w:cs="宋体"/>
                <w:b/>
                <w:color w:val="000000"/>
                <w:szCs w:val="21"/>
              </w:rPr>
            </w:pPr>
          </w:p>
        </w:tc>
        <w:tc>
          <w:tcPr>
            <w:tcW w:w="851" w:type="dxa"/>
            <w:vAlign w:val="center"/>
          </w:tcPr>
          <w:p w14:paraId="55481BC5">
            <w:pPr>
              <w:spacing w:after="0" w:afterLines="0" w:line="240" w:lineRule="auto"/>
              <w:jc w:val="center"/>
              <w:rPr>
                <w:rFonts w:ascii="宋体" w:hAnsi="宋体" w:eastAsia="宋体" w:cs="宋体"/>
                <w:b/>
                <w:color w:val="000000"/>
                <w:szCs w:val="21"/>
              </w:rPr>
            </w:pPr>
          </w:p>
        </w:tc>
        <w:tc>
          <w:tcPr>
            <w:tcW w:w="850" w:type="dxa"/>
            <w:vAlign w:val="center"/>
          </w:tcPr>
          <w:p w14:paraId="750AF863">
            <w:pPr>
              <w:spacing w:after="0" w:afterLines="0" w:line="240" w:lineRule="auto"/>
              <w:jc w:val="center"/>
              <w:rPr>
                <w:rFonts w:ascii="宋体" w:hAnsi="宋体" w:eastAsia="宋体" w:cs="宋体"/>
                <w:b/>
                <w:color w:val="000000"/>
                <w:szCs w:val="21"/>
              </w:rPr>
            </w:pPr>
          </w:p>
        </w:tc>
        <w:tc>
          <w:tcPr>
            <w:tcW w:w="1134" w:type="dxa"/>
            <w:vAlign w:val="center"/>
          </w:tcPr>
          <w:p w14:paraId="44DA94AC">
            <w:pPr>
              <w:spacing w:after="0" w:afterLines="0" w:line="240" w:lineRule="auto"/>
              <w:jc w:val="center"/>
              <w:rPr>
                <w:rFonts w:ascii="宋体" w:hAnsi="宋体" w:eastAsia="宋体" w:cs="宋体"/>
                <w:b/>
                <w:color w:val="000000"/>
                <w:szCs w:val="21"/>
              </w:rPr>
            </w:pPr>
          </w:p>
        </w:tc>
        <w:tc>
          <w:tcPr>
            <w:tcW w:w="796" w:type="dxa"/>
            <w:vAlign w:val="center"/>
          </w:tcPr>
          <w:p w14:paraId="2B397E88">
            <w:pPr>
              <w:spacing w:after="0" w:afterLines="0" w:line="240" w:lineRule="auto"/>
              <w:jc w:val="center"/>
              <w:rPr>
                <w:rFonts w:ascii="宋体" w:hAnsi="宋体" w:eastAsia="宋体" w:cs="宋体"/>
                <w:b/>
                <w:color w:val="000000"/>
                <w:szCs w:val="21"/>
              </w:rPr>
            </w:pPr>
          </w:p>
        </w:tc>
      </w:tr>
      <w:tr w14:paraId="5AF1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C3532CE">
            <w:pPr>
              <w:spacing w:after="0" w:afterLines="0" w:line="240" w:lineRule="auto"/>
              <w:jc w:val="center"/>
              <w:rPr>
                <w:rFonts w:ascii="宋体" w:hAnsi="宋体" w:eastAsia="宋体" w:cs="宋体"/>
                <w:color w:val="000000"/>
                <w:szCs w:val="21"/>
              </w:rPr>
            </w:pPr>
            <w:r>
              <w:rPr>
                <w:rFonts w:ascii="宋体" w:hAnsi="宋体" w:eastAsia="宋体" w:cs="宋体"/>
                <w:color w:val="000000"/>
                <w:szCs w:val="21"/>
              </w:rPr>
              <w:t>…</w:t>
            </w:r>
          </w:p>
        </w:tc>
        <w:tc>
          <w:tcPr>
            <w:tcW w:w="1665" w:type="dxa"/>
            <w:vAlign w:val="center"/>
          </w:tcPr>
          <w:p w14:paraId="31BA900E">
            <w:pPr>
              <w:spacing w:after="0" w:afterLines="0" w:line="240" w:lineRule="auto"/>
              <w:jc w:val="center"/>
              <w:rPr>
                <w:rFonts w:ascii="宋体" w:hAnsi="宋体" w:eastAsia="宋体" w:cs="宋体"/>
                <w:b/>
                <w:color w:val="000000"/>
                <w:szCs w:val="21"/>
              </w:rPr>
            </w:pPr>
          </w:p>
        </w:tc>
        <w:tc>
          <w:tcPr>
            <w:tcW w:w="825" w:type="dxa"/>
            <w:vAlign w:val="center"/>
          </w:tcPr>
          <w:p w14:paraId="1D19AF08">
            <w:pPr>
              <w:spacing w:after="0" w:afterLines="0" w:line="240" w:lineRule="auto"/>
              <w:jc w:val="center"/>
              <w:rPr>
                <w:rFonts w:ascii="宋体" w:hAnsi="宋体" w:eastAsia="宋体" w:cs="宋体"/>
                <w:b/>
                <w:color w:val="000000"/>
                <w:szCs w:val="21"/>
              </w:rPr>
            </w:pPr>
          </w:p>
        </w:tc>
        <w:tc>
          <w:tcPr>
            <w:tcW w:w="851" w:type="dxa"/>
            <w:vAlign w:val="center"/>
          </w:tcPr>
          <w:p w14:paraId="70ADDF68">
            <w:pPr>
              <w:spacing w:after="0" w:afterLines="0" w:line="240" w:lineRule="auto"/>
              <w:jc w:val="center"/>
              <w:rPr>
                <w:rFonts w:ascii="宋体" w:hAnsi="宋体" w:eastAsia="宋体" w:cs="宋体"/>
                <w:b/>
                <w:color w:val="000000"/>
                <w:szCs w:val="21"/>
              </w:rPr>
            </w:pPr>
          </w:p>
        </w:tc>
        <w:tc>
          <w:tcPr>
            <w:tcW w:w="850" w:type="dxa"/>
            <w:vAlign w:val="center"/>
          </w:tcPr>
          <w:p w14:paraId="1E595821">
            <w:pPr>
              <w:spacing w:after="0" w:afterLines="0" w:line="240" w:lineRule="auto"/>
              <w:jc w:val="center"/>
              <w:rPr>
                <w:rFonts w:ascii="宋体" w:hAnsi="宋体" w:eastAsia="宋体" w:cs="宋体"/>
                <w:b/>
                <w:color w:val="000000"/>
                <w:szCs w:val="21"/>
              </w:rPr>
            </w:pPr>
          </w:p>
        </w:tc>
        <w:tc>
          <w:tcPr>
            <w:tcW w:w="851" w:type="dxa"/>
            <w:vAlign w:val="center"/>
          </w:tcPr>
          <w:p w14:paraId="0730669A">
            <w:pPr>
              <w:spacing w:after="0" w:afterLines="0" w:line="240" w:lineRule="auto"/>
              <w:jc w:val="center"/>
              <w:rPr>
                <w:rFonts w:ascii="宋体" w:hAnsi="宋体" w:eastAsia="宋体" w:cs="宋体"/>
                <w:b/>
                <w:color w:val="000000"/>
                <w:szCs w:val="21"/>
              </w:rPr>
            </w:pPr>
          </w:p>
        </w:tc>
        <w:tc>
          <w:tcPr>
            <w:tcW w:w="850" w:type="dxa"/>
            <w:vAlign w:val="center"/>
          </w:tcPr>
          <w:p w14:paraId="02B506CA">
            <w:pPr>
              <w:spacing w:after="0" w:afterLines="0" w:line="240" w:lineRule="auto"/>
              <w:jc w:val="center"/>
              <w:rPr>
                <w:rFonts w:ascii="宋体" w:hAnsi="宋体" w:eastAsia="宋体" w:cs="宋体"/>
                <w:b/>
                <w:color w:val="000000"/>
                <w:szCs w:val="21"/>
              </w:rPr>
            </w:pPr>
          </w:p>
        </w:tc>
        <w:tc>
          <w:tcPr>
            <w:tcW w:w="1134" w:type="dxa"/>
            <w:vAlign w:val="center"/>
          </w:tcPr>
          <w:p w14:paraId="008A90CE">
            <w:pPr>
              <w:spacing w:after="0" w:afterLines="0" w:line="240" w:lineRule="auto"/>
              <w:jc w:val="center"/>
              <w:rPr>
                <w:rFonts w:ascii="宋体" w:hAnsi="宋体" w:eastAsia="宋体" w:cs="宋体"/>
                <w:b/>
                <w:color w:val="000000"/>
                <w:szCs w:val="21"/>
              </w:rPr>
            </w:pPr>
          </w:p>
        </w:tc>
        <w:tc>
          <w:tcPr>
            <w:tcW w:w="796" w:type="dxa"/>
            <w:vAlign w:val="center"/>
          </w:tcPr>
          <w:p w14:paraId="3293E641">
            <w:pPr>
              <w:spacing w:after="0" w:afterLines="0" w:line="240" w:lineRule="auto"/>
              <w:jc w:val="center"/>
              <w:rPr>
                <w:rFonts w:ascii="宋体" w:hAnsi="宋体" w:eastAsia="宋体" w:cs="宋体"/>
                <w:b/>
                <w:color w:val="000000"/>
                <w:szCs w:val="21"/>
              </w:rPr>
            </w:pPr>
          </w:p>
        </w:tc>
      </w:tr>
      <w:tr w14:paraId="4D46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029F4D8">
            <w:pPr>
              <w:spacing w:after="0" w:afterLines="0" w:line="240" w:lineRule="auto"/>
              <w:jc w:val="center"/>
              <w:rPr>
                <w:rFonts w:ascii="宋体" w:hAnsi="宋体" w:eastAsia="宋体" w:cs="宋体"/>
                <w:color w:val="000000"/>
                <w:szCs w:val="21"/>
              </w:rPr>
            </w:pPr>
            <w:r>
              <w:rPr>
                <w:rFonts w:ascii="宋体" w:hAnsi="宋体" w:eastAsia="宋体" w:cs="宋体"/>
                <w:color w:val="000000"/>
                <w:szCs w:val="21"/>
              </w:rPr>
              <w:t>…</w:t>
            </w:r>
          </w:p>
        </w:tc>
        <w:tc>
          <w:tcPr>
            <w:tcW w:w="1665" w:type="dxa"/>
            <w:vAlign w:val="center"/>
          </w:tcPr>
          <w:p w14:paraId="7463F3BB">
            <w:pPr>
              <w:spacing w:after="0" w:afterLines="0" w:line="240" w:lineRule="auto"/>
              <w:jc w:val="center"/>
              <w:rPr>
                <w:rFonts w:ascii="宋体" w:hAnsi="宋体" w:eastAsia="宋体" w:cs="宋体"/>
                <w:b/>
                <w:color w:val="000000"/>
                <w:szCs w:val="21"/>
              </w:rPr>
            </w:pPr>
          </w:p>
        </w:tc>
        <w:tc>
          <w:tcPr>
            <w:tcW w:w="825" w:type="dxa"/>
            <w:vAlign w:val="center"/>
          </w:tcPr>
          <w:p w14:paraId="61026CB9">
            <w:pPr>
              <w:spacing w:after="0" w:afterLines="0" w:line="240" w:lineRule="auto"/>
              <w:jc w:val="center"/>
              <w:rPr>
                <w:rFonts w:ascii="宋体" w:hAnsi="宋体" w:eastAsia="宋体" w:cs="宋体"/>
                <w:b/>
                <w:color w:val="000000"/>
                <w:szCs w:val="21"/>
              </w:rPr>
            </w:pPr>
          </w:p>
        </w:tc>
        <w:tc>
          <w:tcPr>
            <w:tcW w:w="851" w:type="dxa"/>
            <w:vAlign w:val="center"/>
          </w:tcPr>
          <w:p w14:paraId="710C352D">
            <w:pPr>
              <w:spacing w:after="0" w:afterLines="0" w:line="240" w:lineRule="auto"/>
              <w:jc w:val="center"/>
              <w:rPr>
                <w:rFonts w:ascii="宋体" w:hAnsi="宋体" w:eastAsia="宋体" w:cs="宋体"/>
                <w:b/>
                <w:color w:val="000000"/>
                <w:szCs w:val="21"/>
              </w:rPr>
            </w:pPr>
          </w:p>
        </w:tc>
        <w:tc>
          <w:tcPr>
            <w:tcW w:w="850" w:type="dxa"/>
            <w:vAlign w:val="center"/>
          </w:tcPr>
          <w:p w14:paraId="5FE97B3F">
            <w:pPr>
              <w:spacing w:after="0" w:afterLines="0" w:line="240" w:lineRule="auto"/>
              <w:jc w:val="center"/>
              <w:rPr>
                <w:rFonts w:ascii="宋体" w:hAnsi="宋体" w:eastAsia="宋体" w:cs="宋体"/>
                <w:b/>
                <w:color w:val="000000"/>
                <w:szCs w:val="21"/>
              </w:rPr>
            </w:pPr>
          </w:p>
        </w:tc>
        <w:tc>
          <w:tcPr>
            <w:tcW w:w="851" w:type="dxa"/>
            <w:vAlign w:val="center"/>
          </w:tcPr>
          <w:p w14:paraId="5DE35BAD">
            <w:pPr>
              <w:spacing w:after="0" w:afterLines="0" w:line="240" w:lineRule="auto"/>
              <w:jc w:val="center"/>
              <w:rPr>
                <w:rFonts w:ascii="宋体" w:hAnsi="宋体" w:eastAsia="宋体" w:cs="宋体"/>
                <w:b/>
                <w:color w:val="000000"/>
                <w:szCs w:val="21"/>
              </w:rPr>
            </w:pPr>
          </w:p>
        </w:tc>
        <w:tc>
          <w:tcPr>
            <w:tcW w:w="850" w:type="dxa"/>
            <w:vAlign w:val="center"/>
          </w:tcPr>
          <w:p w14:paraId="68D9580E">
            <w:pPr>
              <w:spacing w:after="0" w:afterLines="0" w:line="240" w:lineRule="auto"/>
              <w:jc w:val="center"/>
              <w:rPr>
                <w:rFonts w:ascii="宋体" w:hAnsi="宋体" w:eastAsia="宋体" w:cs="宋体"/>
                <w:b/>
                <w:color w:val="000000"/>
                <w:szCs w:val="21"/>
              </w:rPr>
            </w:pPr>
          </w:p>
        </w:tc>
        <w:tc>
          <w:tcPr>
            <w:tcW w:w="1134" w:type="dxa"/>
            <w:vAlign w:val="center"/>
          </w:tcPr>
          <w:p w14:paraId="6C13BB24">
            <w:pPr>
              <w:spacing w:after="0" w:afterLines="0" w:line="240" w:lineRule="auto"/>
              <w:jc w:val="center"/>
              <w:rPr>
                <w:rFonts w:ascii="宋体" w:hAnsi="宋体" w:eastAsia="宋体" w:cs="宋体"/>
                <w:b/>
                <w:color w:val="000000"/>
                <w:szCs w:val="21"/>
              </w:rPr>
            </w:pPr>
          </w:p>
        </w:tc>
        <w:tc>
          <w:tcPr>
            <w:tcW w:w="796" w:type="dxa"/>
            <w:vAlign w:val="center"/>
          </w:tcPr>
          <w:p w14:paraId="15ECEC8F">
            <w:pPr>
              <w:spacing w:after="0" w:afterLines="0" w:line="240" w:lineRule="auto"/>
              <w:jc w:val="center"/>
              <w:rPr>
                <w:rFonts w:ascii="宋体" w:hAnsi="宋体" w:eastAsia="宋体" w:cs="宋体"/>
                <w:b/>
                <w:color w:val="000000"/>
                <w:szCs w:val="21"/>
              </w:rPr>
            </w:pPr>
          </w:p>
        </w:tc>
      </w:tr>
      <w:tr w14:paraId="3C43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1F221CF">
            <w:pPr>
              <w:spacing w:after="0" w:afterLines="0" w:line="240" w:lineRule="auto"/>
              <w:jc w:val="center"/>
              <w:rPr>
                <w:rFonts w:ascii="宋体" w:hAnsi="宋体" w:eastAsia="宋体" w:cs="宋体"/>
                <w:b/>
                <w:color w:val="000000"/>
                <w:szCs w:val="21"/>
              </w:rPr>
            </w:pPr>
          </w:p>
        </w:tc>
        <w:tc>
          <w:tcPr>
            <w:tcW w:w="1665" w:type="dxa"/>
            <w:vAlign w:val="center"/>
          </w:tcPr>
          <w:p w14:paraId="41639F25">
            <w:pPr>
              <w:spacing w:after="0" w:afterLines="0" w:line="240" w:lineRule="auto"/>
              <w:jc w:val="center"/>
              <w:rPr>
                <w:rFonts w:ascii="宋体" w:hAnsi="宋体" w:eastAsia="宋体" w:cs="宋体"/>
                <w:b/>
                <w:color w:val="000000"/>
                <w:szCs w:val="21"/>
              </w:rPr>
            </w:pPr>
          </w:p>
        </w:tc>
        <w:tc>
          <w:tcPr>
            <w:tcW w:w="825" w:type="dxa"/>
            <w:vAlign w:val="center"/>
          </w:tcPr>
          <w:p w14:paraId="6FAF5FAB">
            <w:pPr>
              <w:spacing w:after="0" w:afterLines="0" w:line="240" w:lineRule="auto"/>
              <w:jc w:val="center"/>
              <w:rPr>
                <w:rFonts w:ascii="宋体" w:hAnsi="宋体" w:eastAsia="宋体" w:cs="宋体"/>
                <w:b/>
                <w:color w:val="000000"/>
                <w:szCs w:val="21"/>
              </w:rPr>
            </w:pPr>
          </w:p>
        </w:tc>
        <w:tc>
          <w:tcPr>
            <w:tcW w:w="851" w:type="dxa"/>
            <w:vAlign w:val="center"/>
          </w:tcPr>
          <w:p w14:paraId="75F14963">
            <w:pPr>
              <w:spacing w:after="0" w:afterLines="0" w:line="240" w:lineRule="auto"/>
              <w:jc w:val="center"/>
              <w:rPr>
                <w:rFonts w:ascii="宋体" w:hAnsi="宋体" w:eastAsia="宋体" w:cs="宋体"/>
                <w:b/>
                <w:color w:val="000000"/>
                <w:szCs w:val="21"/>
              </w:rPr>
            </w:pPr>
          </w:p>
        </w:tc>
        <w:tc>
          <w:tcPr>
            <w:tcW w:w="850" w:type="dxa"/>
            <w:vAlign w:val="center"/>
          </w:tcPr>
          <w:p w14:paraId="44A75C06">
            <w:pPr>
              <w:spacing w:after="0" w:afterLines="0" w:line="240" w:lineRule="auto"/>
              <w:jc w:val="center"/>
              <w:rPr>
                <w:rFonts w:ascii="宋体" w:hAnsi="宋体" w:eastAsia="宋体" w:cs="宋体"/>
                <w:b/>
                <w:color w:val="000000"/>
                <w:szCs w:val="21"/>
              </w:rPr>
            </w:pPr>
          </w:p>
        </w:tc>
        <w:tc>
          <w:tcPr>
            <w:tcW w:w="851" w:type="dxa"/>
            <w:vAlign w:val="center"/>
          </w:tcPr>
          <w:p w14:paraId="2102D987">
            <w:pPr>
              <w:spacing w:after="0" w:afterLines="0" w:line="240" w:lineRule="auto"/>
              <w:jc w:val="center"/>
              <w:rPr>
                <w:rFonts w:ascii="宋体" w:hAnsi="宋体" w:eastAsia="宋体" w:cs="宋体"/>
                <w:b/>
                <w:color w:val="000000"/>
                <w:szCs w:val="21"/>
              </w:rPr>
            </w:pPr>
          </w:p>
        </w:tc>
        <w:tc>
          <w:tcPr>
            <w:tcW w:w="850" w:type="dxa"/>
            <w:vAlign w:val="center"/>
          </w:tcPr>
          <w:p w14:paraId="7158E570">
            <w:pPr>
              <w:spacing w:after="0" w:afterLines="0" w:line="240" w:lineRule="auto"/>
              <w:jc w:val="center"/>
              <w:rPr>
                <w:rFonts w:ascii="宋体" w:hAnsi="宋体" w:eastAsia="宋体" w:cs="宋体"/>
                <w:b/>
                <w:color w:val="000000"/>
                <w:szCs w:val="21"/>
              </w:rPr>
            </w:pPr>
          </w:p>
        </w:tc>
        <w:tc>
          <w:tcPr>
            <w:tcW w:w="1134" w:type="dxa"/>
            <w:vAlign w:val="center"/>
          </w:tcPr>
          <w:p w14:paraId="71E79E9A">
            <w:pPr>
              <w:spacing w:after="0" w:afterLines="0" w:line="240" w:lineRule="auto"/>
              <w:jc w:val="center"/>
              <w:rPr>
                <w:rFonts w:ascii="宋体" w:hAnsi="宋体" w:eastAsia="宋体" w:cs="宋体"/>
                <w:b/>
                <w:color w:val="000000"/>
                <w:szCs w:val="21"/>
              </w:rPr>
            </w:pPr>
          </w:p>
        </w:tc>
        <w:tc>
          <w:tcPr>
            <w:tcW w:w="796" w:type="dxa"/>
            <w:vAlign w:val="center"/>
          </w:tcPr>
          <w:p w14:paraId="0E3BFB70">
            <w:pPr>
              <w:spacing w:after="0" w:afterLines="0" w:line="240" w:lineRule="auto"/>
              <w:jc w:val="center"/>
              <w:rPr>
                <w:rFonts w:ascii="宋体" w:hAnsi="宋体" w:eastAsia="宋体" w:cs="宋体"/>
                <w:b/>
                <w:color w:val="000000"/>
                <w:szCs w:val="21"/>
              </w:rPr>
            </w:pPr>
          </w:p>
        </w:tc>
      </w:tr>
    </w:tbl>
    <w:p w14:paraId="77D01525">
      <w:pPr>
        <w:spacing w:after="0" w:afterLines="0" w:line="360" w:lineRule="auto"/>
        <w:ind w:firstLine="241" w:firstLineChars="100"/>
        <w:rPr>
          <w:rFonts w:ascii="宋体" w:hAnsi="宋体" w:eastAsia="宋体" w:cs="宋体"/>
          <w:b/>
          <w:color w:val="000000"/>
          <w:sz w:val="24"/>
        </w:rPr>
      </w:pPr>
      <w:r>
        <w:rPr>
          <w:rFonts w:hint="eastAsia" w:ascii="宋体" w:hAnsi="宋体" w:eastAsia="宋体" w:cs="宋体"/>
          <w:b/>
          <w:color w:val="000000"/>
          <w:sz w:val="24"/>
        </w:rPr>
        <w:t>注：厂家自行填充，所列报价项目应尽详细、完整。</w:t>
      </w:r>
    </w:p>
    <w:p w14:paraId="2DC39716">
      <w:pPr>
        <w:spacing w:after="0" w:afterLines="0" w:line="360" w:lineRule="auto"/>
        <w:ind w:firstLine="241" w:firstLineChars="100"/>
        <w:rPr>
          <w:rFonts w:ascii="宋体" w:hAnsi="宋体" w:eastAsia="宋体" w:cs="宋体"/>
          <w:b/>
          <w:color w:val="000000"/>
          <w:sz w:val="24"/>
        </w:rPr>
      </w:pPr>
    </w:p>
    <w:p w14:paraId="766D91E1">
      <w:pPr>
        <w:tabs>
          <w:tab w:val="left" w:pos="312"/>
        </w:tabs>
        <w:spacing w:after="240" w:afterLines="100" w:line="360" w:lineRule="auto"/>
        <w:jc w:val="center"/>
        <w:rPr>
          <w:rFonts w:ascii="宋体" w:hAnsi="宋体" w:eastAsia="宋体" w:cs="宋体"/>
          <w:b/>
          <w:color w:val="000000"/>
          <w:sz w:val="28"/>
          <w:szCs w:val="28"/>
        </w:rPr>
      </w:pPr>
      <w:r>
        <w:rPr>
          <w:rFonts w:hint="eastAsia" w:ascii="宋体" w:hAnsi="宋体" w:eastAsia="宋体" w:cs="宋体"/>
          <w:b/>
          <w:color w:val="000000"/>
          <w:sz w:val="28"/>
          <w:szCs w:val="28"/>
        </w:rPr>
        <w:t>表2 备品备件及长期运行所需备品备件费表</w:t>
      </w:r>
    </w:p>
    <w:tbl>
      <w:tblPr>
        <w:tblStyle w:val="24"/>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140"/>
        <w:gridCol w:w="1464"/>
        <w:gridCol w:w="702"/>
        <w:gridCol w:w="999"/>
        <w:gridCol w:w="1351"/>
        <w:gridCol w:w="1201"/>
      </w:tblGrid>
      <w:tr w14:paraId="3091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Align w:val="center"/>
          </w:tcPr>
          <w:p w14:paraId="070550FC">
            <w:pPr>
              <w:spacing w:after="0" w:afterLines="0" w:line="240" w:lineRule="auto"/>
              <w:jc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40" w:type="dxa"/>
            <w:vAlign w:val="center"/>
          </w:tcPr>
          <w:p w14:paraId="6BB1967F">
            <w:pPr>
              <w:spacing w:after="0" w:afterLines="0" w:line="240" w:lineRule="auto"/>
              <w:jc w:val="center"/>
              <w:rPr>
                <w:rFonts w:ascii="宋体" w:hAnsi="宋体" w:eastAsia="宋体" w:cs="宋体"/>
                <w:b/>
                <w:color w:val="000000"/>
                <w:szCs w:val="21"/>
              </w:rPr>
            </w:pPr>
            <w:r>
              <w:rPr>
                <w:rFonts w:hint="eastAsia" w:ascii="宋体" w:hAnsi="宋体" w:eastAsia="宋体" w:cs="宋体"/>
                <w:b/>
                <w:color w:val="000000"/>
                <w:szCs w:val="21"/>
              </w:rPr>
              <w:t>设备/部件名称</w:t>
            </w:r>
          </w:p>
        </w:tc>
        <w:tc>
          <w:tcPr>
            <w:tcW w:w="1464" w:type="dxa"/>
            <w:vAlign w:val="center"/>
          </w:tcPr>
          <w:p w14:paraId="57D8948B">
            <w:pPr>
              <w:spacing w:after="0" w:afterLines="0" w:line="240" w:lineRule="auto"/>
              <w:jc w:val="center"/>
              <w:rPr>
                <w:rFonts w:ascii="宋体" w:hAnsi="宋体" w:eastAsia="宋体" w:cs="宋体"/>
                <w:b/>
                <w:color w:val="000000"/>
                <w:szCs w:val="21"/>
              </w:rPr>
            </w:pPr>
            <w:r>
              <w:rPr>
                <w:rFonts w:hint="eastAsia" w:ascii="宋体" w:hAnsi="宋体" w:eastAsia="宋体" w:cs="宋体"/>
                <w:b/>
                <w:color w:val="000000"/>
                <w:szCs w:val="21"/>
              </w:rPr>
              <w:t>规格型号</w:t>
            </w:r>
          </w:p>
        </w:tc>
        <w:tc>
          <w:tcPr>
            <w:tcW w:w="702" w:type="dxa"/>
            <w:vAlign w:val="center"/>
          </w:tcPr>
          <w:p w14:paraId="316452D5">
            <w:pPr>
              <w:spacing w:after="0" w:afterLines="0" w:line="240" w:lineRule="auto"/>
              <w:jc w:val="center"/>
              <w:rPr>
                <w:rFonts w:ascii="宋体" w:hAnsi="宋体" w:eastAsia="宋体" w:cs="宋体"/>
                <w:b/>
                <w:color w:val="000000"/>
                <w:szCs w:val="21"/>
              </w:rPr>
            </w:pPr>
            <w:r>
              <w:rPr>
                <w:rFonts w:ascii="宋体" w:hAnsi="宋体" w:eastAsia="宋体" w:cs="宋体"/>
                <w:b/>
                <w:color w:val="000000"/>
                <w:szCs w:val="21"/>
              </w:rPr>
              <w:t>单位</w:t>
            </w:r>
          </w:p>
        </w:tc>
        <w:tc>
          <w:tcPr>
            <w:tcW w:w="999" w:type="dxa"/>
            <w:vAlign w:val="center"/>
          </w:tcPr>
          <w:p w14:paraId="24917FF1">
            <w:pPr>
              <w:spacing w:after="0" w:afterLines="0" w:line="240" w:lineRule="auto"/>
              <w:jc w:val="center"/>
              <w:rPr>
                <w:rFonts w:ascii="宋体" w:hAnsi="宋体" w:eastAsia="宋体" w:cs="宋体"/>
                <w:b/>
                <w:color w:val="000000"/>
                <w:szCs w:val="21"/>
              </w:rPr>
            </w:pPr>
            <w:r>
              <w:rPr>
                <w:rFonts w:ascii="宋体" w:hAnsi="宋体" w:eastAsia="宋体" w:cs="宋体"/>
                <w:b/>
                <w:color w:val="000000"/>
                <w:szCs w:val="21"/>
              </w:rPr>
              <w:t>数量</w:t>
            </w:r>
          </w:p>
        </w:tc>
        <w:tc>
          <w:tcPr>
            <w:tcW w:w="1351" w:type="dxa"/>
            <w:vAlign w:val="center"/>
          </w:tcPr>
          <w:p w14:paraId="5ABC481E">
            <w:pPr>
              <w:spacing w:after="0" w:afterLines="0" w:line="240" w:lineRule="auto"/>
              <w:jc w:val="center"/>
              <w:rPr>
                <w:rFonts w:ascii="宋体" w:hAnsi="宋体" w:eastAsia="宋体" w:cs="宋体"/>
                <w:b/>
                <w:color w:val="000000"/>
                <w:szCs w:val="21"/>
              </w:rPr>
            </w:pPr>
            <w:r>
              <w:rPr>
                <w:rFonts w:hint="eastAsia" w:ascii="宋体" w:hAnsi="宋体" w:eastAsia="宋体" w:cs="宋体"/>
                <w:b/>
                <w:color w:val="000000"/>
                <w:szCs w:val="21"/>
              </w:rPr>
              <w:t>生产厂家/品牌</w:t>
            </w:r>
          </w:p>
        </w:tc>
        <w:tc>
          <w:tcPr>
            <w:tcW w:w="1201" w:type="dxa"/>
            <w:vAlign w:val="center"/>
          </w:tcPr>
          <w:p w14:paraId="173E86EA">
            <w:pPr>
              <w:spacing w:after="0" w:afterLines="0" w:line="240" w:lineRule="auto"/>
              <w:jc w:val="center"/>
              <w:rPr>
                <w:rFonts w:ascii="宋体" w:hAnsi="宋体" w:eastAsia="宋体" w:cs="宋体"/>
                <w:b/>
                <w:color w:val="000000"/>
                <w:szCs w:val="21"/>
              </w:rPr>
            </w:pPr>
            <w:r>
              <w:rPr>
                <w:rFonts w:hint="eastAsia" w:ascii="宋体" w:hAnsi="宋体" w:eastAsia="宋体" w:cs="宋体"/>
                <w:b/>
                <w:color w:val="000000"/>
                <w:szCs w:val="21"/>
              </w:rPr>
              <w:t>备注</w:t>
            </w:r>
          </w:p>
        </w:tc>
      </w:tr>
      <w:tr w14:paraId="3203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Align w:val="center"/>
          </w:tcPr>
          <w:p w14:paraId="4A914B02">
            <w:pPr>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1</w:t>
            </w:r>
          </w:p>
        </w:tc>
        <w:tc>
          <w:tcPr>
            <w:tcW w:w="2140" w:type="dxa"/>
          </w:tcPr>
          <w:p w14:paraId="6BCF6549">
            <w:pPr>
              <w:spacing w:after="0" w:afterLines="0" w:line="240" w:lineRule="auto"/>
              <w:jc w:val="center"/>
              <w:rPr>
                <w:rFonts w:ascii="宋体" w:hAnsi="宋体" w:eastAsia="宋体" w:cs="宋体"/>
                <w:b/>
                <w:color w:val="000000"/>
                <w:szCs w:val="21"/>
              </w:rPr>
            </w:pPr>
          </w:p>
        </w:tc>
        <w:tc>
          <w:tcPr>
            <w:tcW w:w="1464" w:type="dxa"/>
          </w:tcPr>
          <w:p w14:paraId="64458858">
            <w:pPr>
              <w:spacing w:after="0" w:afterLines="0" w:line="240" w:lineRule="auto"/>
              <w:jc w:val="center"/>
              <w:rPr>
                <w:rFonts w:ascii="宋体" w:hAnsi="宋体" w:eastAsia="宋体" w:cs="宋体"/>
                <w:b/>
                <w:color w:val="000000"/>
                <w:szCs w:val="21"/>
              </w:rPr>
            </w:pPr>
          </w:p>
        </w:tc>
        <w:tc>
          <w:tcPr>
            <w:tcW w:w="702" w:type="dxa"/>
          </w:tcPr>
          <w:p w14:paraId="43539BB5">
            <w:pPr>
              <w:spacing w:after="0" w:afterLines="0" w:line="240" w:lineRule="auto"/>
              <w:jc w:val="center"/>
              <w:rPr>
                <w:rFonts w:ascii="宋体" w:hAnsi="宋体" w:eastAsia="宋体" w:cs="宋体"/>
                <w:b/>
                <w:color w:val="000000"/>
                <w:szCs w:val="21"/>
              </w:rPr>
            </w:pPr>
          </w:p>
        </w:tc>
        <w:tc>
          <w:tcPr>
            <w:tcW w:w="999" w:type="dxa"/>
          </w:tcPr>
          <w:p w14:paraId="56BE5507">
            <w:pPr>
              <w:spacing w:after="0" w:afterLines="0" w:line="240" w:lineRule="auto"/>
              <w:jc w:val="center"/>
              <w:rPr>
                <w:rFonts w:ascii="宋体" w:hAnsi="宋体" w:eastAsia="宋体" w:cs="宋体"/>
                <w:b/>
                <w:color w:val="000000"/>
                <w:szCs w:val="21"/>
              </w:rPr>
            </w:pPr>
          </w:p>
        </w:tc>
        <w:tc>
          <w:tcPr>
            <w:tcW w:w="1351" w:type="dxa"/>
          </w:tcPr>
          <w:p w14:paraId="071C5973">
            <w:pPr>
              <w:spacing w:after="0" w:afterLines="0" w:line="240" w:lineRule="auto"/>
              <w:jc w:val="center"/>
              <w:rPr>
                <w:rFonts w:ascii="宋体" w:hAnsi="宋体" w:eastAsia="宋体" w:cs="宋体"/>
                <w:b/>
                <w:color w:val="000000"/>
                <w:szCs w:val="21"/>
              </w:rPr>
            </w:pPr>
          </w:p>
        </w:tc>
        <w:tc>
          <w:tcPr>
            <w:tcW w:w="1201" w:type="dxa"/>
          </w:tcPr>
          <w:p w14:paraId="7C5A44DE">
            <w:pPr>
              <w:spacing w:after="0" w:afterLines="0" w:line="240" w:lineRule="auto"/>
              <w:jc w:val="center"/>
              <w:rPr>
                <w:rFonts w:ascii="宋体" w:hAnsi="宋体" w:eastAsia="宋体" w:cs="宋体"/>
                <w:b/>
                <w:color w:val="000000"/>
                <w:szCs w:val="21"/>
              </w:rPr>
            </w:pPr>
          </w:p>
        </w:tc>
      </w:tr>
      <w:tr w14:paraId="7008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Align w:val="center"/>
          </w:tcPr>
          <w:p w14:paraId="7EFB09D6">
            <w:pPr>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2</w:t>
            </w:r>
          </w:p>
        </w:tc>
        <w:tc>
          <w:tcPr>
            <w:tcW w:w="2140" w:type="dxa"/>
          </w:tcPr>
          <w:p w14:paraId="330A8602">
            <w:pPr>
              <w:spacing w:after="0" w:afterLines="0" w:line="240" w:lineRule="auto"/>
              <w:jc w:val="center"/>
              <w:rPr>
                <w:rFonts w:ascii="宋体" w:hAnsi="宋体" w:eastAsia="宋体" w:cs="宋体"/>
                <w:b/>
                <w:color w:val="000000"/>
                <w:szCs w:val="21"/>
              </w:rPr>
            </w:pPr>
          </w:p>
        </w:tc>
        <w:tc>
          <w:tcPr>
            <w:tcW w:w="1464" w:type="dxa"/>
          </w:tcPr>
          <w:p w14:paraId="23E411E6">
            <w:pPr>
              <w:spacing w:after="0" w:afterLines="0" w:line="240" w:lineRule="auto"/>
              <w:jc w:val="center"/>
              <w:rPr>
                <w:rFonts w:ascii="宋体" w:hAnsi="宋体" w:eastAsia="宋体" w:cs="宋体"/>
                <w:b/>
                <w:color w:val="000000"/>
                <w:szCs w:val="21"/>
              </w:rPr>
            </w:pPr>
          </w:p>
        </w:tc>
        <w:tc>
          <w:tcPr>
            <w:tcW w:w="702" w:type="dxa"/>
          </w:tcPr>
          <w:p w14:paraId="73DF8EDD">
            <w:pPr>
              <w:spacing w:after="0" w:afterLines="0" w:line="240" w:lineRule="auto"/>
              <w:jc w:val="center"/>
              <w:rPr>
                <w:rFonts w:ascii="宋体" w:hAnsi="宋体" w:eastAsia="宋体" w:cs="宋体"/>
                <w:b/>
                <w:color w:val="000000"/>
                <w:szCs w:val="21"/>
              </w:rPr>
            </w:pPr>
          </w:p>
        </w:tc>
        <w:tc>
          <w:tcPr>
            <w:tcW w:w="999" w:type="dxa"/>
          </w:tcPr>
          <w:p w14:paraId="54C29C2F">
            <w:pPr>
              <w:spacing w:after="0" w:afterLines="0" w:line="240" w:lineRule="auto"/>
              <w:jc w:val="center"/>
              <w:rPr>
                <w:rFonts w:ascii="宋体" w:hAnsi="宋体" w:eastAsia="宋体" w:cs="宋体"/>
                <w:b/>
                <w:color w:val="000000"/>
                <w:szCs w:val="21"/>
              </w:rPr>
            </w:pPr>
          </w:p>
        </w:tc>
        <w:tc>
          <w:tcPr>
            <w:tcW w:w="1351" w:type="dxa"/>
          </w:tcPr>
          <w:p w14:paraId="75A4AE66">
            <w:pPr>
              <w:spacing w:after="0" w:afterLines="0" w:line="240" w:lineRule="auto"/>
              <w:jc w:val="center"/>
              <w:rPr>
                <w:rFonts w:ascii="宋体" w:hAnsi="宋体" w:eastAsia="宋体" w:cs="宋体"/>
                <w:b/>
                <w:color w:val="000000"/>
                <w:szCs w:val="21"/>
              </w:rPr>
            </w:pPr>
          </w:p>
        </w:tc>
        <w:tc>
          <w:tcPr>
            <w:tcW w:w="1201" w:type="dxa"/>
          </w:tcPr>
          <w:p w14:paraId="5C53F3F0">
            <w:pPr>
              <w:spacing w:after="0" w:afterLines="0" w:line="240" w:lineRule="auto"/>
              <w:jc w:val="center"/>
              <w:rPr>
                <w:rFonts w:ascii="宋体" w:hAnsi="宋体" w:eastAsia="宋体" w:cs="宋体"/>
                <w:b/>
                <w:color w:val="000000"/>
                <w:szCs w:val="21"/>
              </w:rPr>
            </w:pPr>
          </w:p>
        </w:tc>
      </w:tr>
      <w:tr w14:paraId="59D1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Align w:val="center"/>
          </w:tcPr>
          <w:p w14:paraId="5B60C8E9">
            <w:pPr>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3</w:t>
            </w:r>
          </w:p>
        </w:tc>
        <w:tc>
          <w:tcPr>
            <w:tcW w:w="2140" w:type="dxa"/>
          </w:tcPr>
          <w:p w14:paraId="55C17C37">
            <w:pPr>
              <w:spacing w:after="0" w:afterLines="0" w:line="240" w:lineRule="auto"/>
              <w:jc w:val="center"/>
              <w:rPr>
                <w:rFonts w:ascii="宋体" w:hAnsi="宋体" w:eastAsia="宋体" w:cs="宋体"/>
                <w:b/>
                <w:color w:val="000000"/>
                <w:szCs w:val="21"/>
              </w:rPr>
            </w:pPr>
          </w:p>
        </w:tc>
        <w:tc>
          <w:tcPr>
            <w:tcW w:w="1464" w:type="dxa"/>
          </w:tcPr>
          <w:p w14:paraId="42F269DE">
            <w:pPr>
              <w:spacing w:after="0" w:afterLines="0" w:line="240" w:lineRule="auto"/>
              <w:jc w:val="center"/>
              <w:rPr>
                <w:rFonts w:ascii="宋体" w:hAnsi="宋体" w:eastAsia="宋体" w:cs="宋体"/>
                <w:b/>
                <w:color w:val="000000"/>
                <w:szCs w:val="21"/>
              </w:rPr>
            </w:pPr>
          </w:p>
        </w:tc>
        <w:tc>
          <w:tcPr>
            <w:tcW w:w="702" w:type="dxa"/>
          </w:tcPr>
          <w:p w14:paraId="014EFE35">
            <w:pPr>
              <w:spacing w:after="0" w:afterLines="0" w:line="240" w:lineRule="auto"/>
              <w:jc w:val="center"/>
              <w:rPr>
                <w:rFonts w:ascii="宋体" w:hAnsi="宋体" w:eastAsia="宋体" w:cs="宋体"/>
                <w:b/>
                <w:color w:val="000000"/>
                <w:szCs w:val="21"/>
              </w:rPr>
            </w:pPr>
          </w:p>
        </w:tc>
        <w:tc>
          <w:tcPr>
            <w:tcW w:w="999" w:type="dxa"/>
          </w:tcPr>
          <w:p w14:paraId="2367F119">
            <w:pPr>
              <w:spacing w:after="0" w:afterLines="0" w:line="240" w:lineRule="auto"/>
              <w:jc w:val="center"/>
              <w:rPr>
                <w:rFonts w:ascii="宋体" w:hAnsi="宋体" w:eastAsia="宋体" w:cs="宋体"/>
                <w:b/>
                <w:color w:val="000000"/>
                <w:szCs w:val="21"/>
              </w:rPr>
            </w:pPr>
          </w:p>
        </w:tc>
        <w:tc>
          <w:tcPr>
            <w:tcW w:w="1351" w:type="dxa"/>
          </w:tcPr>
          <w:p w14:paraId="1BBFB239">
            <w:pPr>
              <w:spacing w:after="0" w:afterLines="0" w:line="240" w:lineRule="auto"/>
              <w:jc w:val="center"/>
              <w:rPr>
                <w:rFonts w:ascii="宋体" w:hAnsi="宋体" w:eastAsia="宋体" w:cs="宋体"/>
                <w:b/>
                <w:color w:val="000000"/>
                <w:szCs w:val="21"/>
              </w:rPr>
            </w:pPr>
          </w:p>
        </w:tc>
        <w:tc>
          <w:tcPr>
            <w:tcW w:w="1201" w:type="dxa"/>
          </w:tcPr>
          <w:p w14:paraId="7C9E4F0E">
            <w:pPr>
              <w:spacing w:after="0" w:afterLines="0" w:line="240" w:lineRule="auto"/>
              <w:jc w:val="center"/>
              <w:rPr>
                <w:rFonts w:ascii="宋体" w:hAnsi="宋体" w:eastAsia="宋体" w:cs="宋体"/>
                <w:b/>
                <w:color w:val="000000"/>
                <w:szCs w:val="21"/>
              </w:rPr>
            </w:pPr>
          </w:p>
        </w:tc>
      </w:tr>
      <w:tr w14:paraId="09F2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Align w:val="center"/>
          </w:tcPr>
          <w:p w14:paraId="75E506B8">
            <w:pPr>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4</w:t>
            </w:r>
          </w:p>
        </w:tc>
        <w:tc>
          <w:tcPr>
            <w:tcW w:w="2140" w:type="dxa"/>
          </w:tcPr>
          <w:p w14:paraId="6FA1CAC7">
            <w:pPr>
              <w:spacing w:after="0" w:afterLines="0" w:line="240" w:lineRule="auto"/>
              <w:jc w:val="center"/>
              <w:rPr>
                <w:rFonts w:ascii="宋体" w:hAnsi="宋体" w:eastAsia="宋体" w:cs="宋体"/>
                <w:b/>
                <w:color w:val="000000"/>
                <w:szCs w:val="21"/>
              </w:rPr>
            </w:pPr>
          </w:p>
        </w:tc>
        <w:tc>
          <w:tcPr>
            <w:tcW w:w="1464" w:type="dxa"/>
          </w:tcPr>
          <w:p w14:paraId="71D508BE">
            <w:pPr>
              <w:spacing w:after="0" w:afterLines="0" w:line="240" w:lineRule="auto"/>
              <w:jc w:val="center"/>
              <w:rPr>
                <w:rFonts w:ascii="宋体" w:hAnsi="宋体" w:eastAsia="宋体" w:cs="宋体"/>
                <w:b/>
                <w:color w:val="000000"/>
                <w:szCs w:val="21"/>
              </w:rPr>
            </w:pPr>
          </w:p>
        </w:tc>
        <w:tc>
          <w:tcPr>
            <w:tcW w:w="702" w:type="dxa"/>
          </w:tcPr>
          <w:p w14:paraId="31DD50F9">
            <w:pPr>
              <w:spacing w:after="0" w:afterLines="0" w:line="240" w:lineRule="auto"/>
              <w:jc w:val="center"/>
              <w:rPr>
                <w:rFonts w:ascii="宋体" w:hAnsi="宋体" w:eastAsia="宋体" w:cs="宋体"/>
                <w:b/>
                <w:color w:val="000000"/>
                <w:szCs w:val="21"/>
              </w:rPr>
            </w:pPr>
          </w:p>
        </w:tc>
        <w:tc>
          <w:tcPr>
            <w:tcW w:w="999" w:type="dxa"/>
          </w:tcPr>
          <w:p w14:paraId="41D23E3A">
            <w:pPr>
              <w:spacing w:after="0" w:afterLines="0" w:line="240" w:lineRule="auto"/>
              <w:jc w:val="center"/>
              <w:rPr>
                <w:rFonts w:ascii="宋体" w:hAnsi="宋体" w:eastAsia="宋体" w:cs="宋体"/>
                <w:b/>
                <w:color w:val="000000"/>
                <w:szCs w:val="21"/>
              </w:rPr>
            </w:pPr>
          </w:p>
        </w:tc>
        <w:tc>
          <w:tcPr>
            <w:tcW w:w="1351" w:type="dxa"/>
          </w:tcPr>
          <w:p w14:paraId="3FA08A31">
            <w:pPr>
              <w:spacing w:after="0" w:afterLines="0" w:line="240" w:lineRule="auto"/>
              <w:jc w:val="center"/>
              <w:rPr>
                <w:rFonts w:ascii="宋体" w:hAnsi="宋体" w:eastAsia="宋体" w:cs="宋体"/>
                <w:b/>
                <w:color w:val="000000"/>
                <w:szCs w:val="21"/>
              </w:rPr>
            </w:pPr>
          </w:p>
        </w:tc>
        <w:tc>
          <w:tcPr>
            <w:tcW w:w="1201" w:type="dxa"/>
          </w:tcPr>
          <w:p w14:paraId="68C187C8">
            <w:pPr>
              <w:spacing w:after="0" w:afterLines="0" w:line="240" w:lineRule="auto"/>
              <w:jc w:val="center"/>
              <w:rPr>
                <w:rFonts w:ascii="宋体" w:hAnsi="宋体" w:eastAsia="宋体" w:cs="宋体"/>
                <w:b/>
                <w:color w:val="000000"/>
                <w:szCs w:val="21"/>
              </w:rPr>
            </w:pPr>
          </w:p>
        </w:tc>
      </w:tr>
      <w:tr w14:paraId="2AA4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Align w:val="center"/>
          </w:tcPr>
          <w:p w14:paraId="086069FB">
            <w:pPr>
              <w:spacing w:after="0" w:afterLines="0" w:line="240" w:lineRule="auto"/>
              <w:jc w:val="center"/>
              <w:rPr>
                <w:rFonts w:ascii="宋体" w:hAnsi="宋体" w:eastAsia="宋体" w:cs="宋体"/>
                <w:color w:val="000000"/>
                <w:szCs w:val="21"/>
              </w:rPr>
            </w:pPr>
            <w:r>
              <w:rPr>
                <w:rFonts w:hint="eastAsia" w:ascii="宋体" w:hAnsi="宋体" w:eastAsia="宋体" w:cs="宋体"/>
                <w:color w:val="000000"/>
                <w:szCs w:val="21"/>
              </w:rPr>
              <w:t>5</w:t>
            </w:r>
          </w:p>
        </w:tc>
        <w:tc>
          <w:tcPr>
            <w:tcW w:w="2140" w:type="dxa"/>
          </w:tcPr>
          <w:p w14:paraId="10557E5F">
            <w:pPr>
              <w:spacing w:after="0" w:afterLines="0" w:line="240" w:lineRule="auto"/>
              <w:jc w:val="center"/>
              <w:rPr>
                <w:rFonts w:ascii="宋体" w:hAnsi="宋体" w:eastAsia="宋体" w:cs="宋体"/>
                <w:b/>
                <w:color w:val="000000"/>
                <w:szCs w:val="21"/>
              </w:rPr>
            </w:pPr>
          </w:p>
        </w:tc>
        <w:tc>
          <w:tcPr>
            <w:tcW w:w="1464" w:type="dxa"/>
          </w:tcPr>
          <w:p w14:paraId="0F20549E">
            <w:pPr>
              <w:spacing w:after="0" w:afterLines="0" w:line="240" w:lineRule="auto"/>
              <w:jc w:val="center"/>
              <w:rPr>
                <w:rFonts w:ascii="宋体" w:hAnsi="宋体" w:eastAsia="宋体" w:cs="宋体"/>
                <w:b/>
                <w:color w:val="000000"/>
                <w:szCs w:val="21"/>
              </w:rPr>
            </w:pPr>
          </w:p>
        </w:tc>
        <w:tc>
          <w:tcPr>
            <w:tcW w:w="702" w:type="dxa"/>
          </w:tcPr>
          <w:p w14:paraId="3D7CFE5F">
            <w:pPr>
              <w:spacing w:after="0" w:afterLines="0" w:line="240" w:lineRule="auto"/>
              <w:jc w:val="center"/>
              <w:rPr>
                <w:rFonts w:ascii="宋体" w:hAnsi="宋体" w:eastAsia="宋体" w:cs="宋体"/>
                <w:b/>
                <w:color w:val="000000"/>
                <w:szCs w:val="21"/>
              </w:rPr>
            </w:pPr>
          </w:p>
        </w:tc>
        <w:tc>
          <w:tcPr>
            <w:tcW w:w="999" w:type="dxa"/>
          </w:tcPr>
          <w:p w14:paraId="7BD95919">
            <w:pPr>
              <w:spacing w:after="0" w:afterLines="0" w:line="240" w:lineRule="auto"/>
              <w:jc w:val="center"/>
              <w:rPr>
                <w:rFonts w:ascii="宋体" w:hAnsi="宋体" w:eastAsia="宋体" w:cs="宋体"/>
                <w:b/>
                <w:color w:val="000000"/>
                <w:szCs w:val="21"/>
              </w:rPr>
            </w:pPr>
          </w:p>
        </w:tc>
        <w:tc>
          <w:tcPr>
            <w:tcW w:w="1351" w:type="dxa"/>
          </w:tcPr>
          <w:p w14:paraId="4BE493DA">
            <w:pPr>
              <w:spacing w:after="0" w:afterLines="0" w:line="240" w:lineRule="auto"/>
              <w:jc w:val="center"/>
              <w:rPr>
                <w:rFonts w:ascii="宋体" w:hAnsi="宋体" w:eastAsia="宋体" w:cs="宋体"/>
                <w:b/>
                <w:color w:val="000000"/>
                <w:szCs w:val="21"/>
              </w:rPr>
            </w:pPr>
          </w:p>
        </w:tc>
        <w:tc>
          <w:tcPr>
            <w:tcW w:w="1201" w:type="dxa"/>
          </w:tcPr>
          <w:p w14:paraId="2CEF6460">
            <w:pPr>
              <w:spacing w:after="0" w:afterLines="0" w:line="240" w:lineRule="auto"/>
              <w:jc w:val="center"/>
              <w:rPr>
                <w:rFonts w:ascii="宋体" w:hAnsi="宋体" w:eastAsia="宋体" w:cs="宋体"/>
                <w:b/>
                <w:color w:val="000000"/>
                <w:szCs w:val="21"/>
              </w:rPr>
            </w:pPr>
          </w:p>
        </w:tc>
      </w:tr>
      <w:tr w14:paraId="19C3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vAlign w:val="center"/>
          </w:tcPr>
          <w:p w14:paraId="65DE2CC4">
            <w:pPr>
              <w:spacing w:after="0" w:afterLines="0" w:line="240" w:lineRule="auto"/>
              <w:jc w:val="center"/>
              <w:rPr>
                <w:rFonts w:ascii="宋体" w:hAnsi="宋体" w:eastAsia="宋体" w:cs="宋体"/>
                <w:color w:val="000000"/>
                <w:szCs w:val="21"/>
              </w:rPr>
            </w:pPr>
            <w:r>
              <w:rPr>
                <w:rFonts w:ascii="宋体" w:hAnsi="宋体" w:eastAsia="宋体" w:cs="宋体"/>
                <w:color w:val="000000"/>
                <w:szCs w:val="21"/>
              </w:rPr>
              <w:t>…</w:t>
            </w:r>
          </w:p>
        </w:tc>
        <w:tc>
          <w:tcPr>
            <w:tcW w:w="2140" w:type="dxa"/>
          </w:tcPr>
          <w:p w14:paraId="6A7AD608">
            <w:pPr>
              <w:spacing w:after="0" w:afterLines="0" w:line="240" w:lineRule="auto"/>
              <w:jc w:val="center"/>
              <w:rPr>
                <w:rFonts w:ascii="宋体" w:hAnsi="宋体" w:eastAsia="宋体" w:cs="宋体"/>
                <w:b/>
                <w:color w:val="000000"/>
                <w:szCs w:val="21"/>
              </w:rPr>
            </w:pPr>
          </w:p>
        </w:tc>
        <w:tc>
          <w:tcPr>
            <w:tcW w:w="1464" w:type="dxa"/>
          </w:tcPr>
          <w:p w14:paraId="4E6E2376">
            <w:pPr>
              <w:spacing w:after="0" w:afterLines="0" w:line="240" w:lineRule="auto"/>
              <w:jc w:val="center"/>
              <w:rPr>
                <w:rFonts w:ascii="宋体" w:hAnsi="宋体" w:eastAsia="宋体" w:cs="宋体"/>
                <w:b/>
                <w:color w:val="000000"/>
                <w:szCs w:val="21"/>
              </w:rPr>
            </w:pPr>
          </w:p>
        </w:tc>
        <w:tc>
          <w:tcPr>
            <w:tcW w:w="702" w:type="dxa"/>
          </w:tcPr>
          <w:p w14:paraId="466B4FFF">
            <w:pPr>
              <w:spacing w:after="0" w:afterLines="0" w:line="240" w:lineRule="auto"/>
              <w:jc w:val="center"/>
              <w:rPr>
                <w:rFonts w:ascii="宋体" w:hAnsi="宋体" w:eastAsia="宋体" w:cs="宋体"/>
                <w:b/>
                <w:color w:val="000000"/>
                <w:szCs w:val="21"/>
              </w:rPr>
            </w:pPr>
          </w:p>
        </w:tc>
        <w:tc>
          <w:tcPr>
            <w:tcW w:w="999" w:type="dxa"/>
          </w:tcPr>
          <w:p w14:paraId="1F8D1F83">
            <w:pPr>
              <w:spacing w:after="0" w:afterLines="0" w:line="240" w:lineRule="auto"/>
              <w:jc w:val="center"/>
              <w:rPr>
                <w:rFonts w:ascii="宋体" w:hAnsi="宋体" w:eastAsia="宋体" w:cs="宋体"/>
                <w:b/>
                <w:color w:val="000000"/>
                <w:szCs w:val="21"/>
              </w:rPr>
            </w:pPr>
          </w:p>
        </w:tc>
        <w:tc>
          <w:tcPr>
            <w:tcW w:w="1351" w:type="dxa"/>
          </w:tcPr>
          <w:p w14:paraId="55855109">
            <w:pPr>
              <w:spacing w:after="0" w:afterLines="0" w:line="240" w:lineRule="auto"/>
              <w:jc w:val="center"/>
              <w:rPr>
                <w:rFonts w:ascii="宋体" w:hAnsi="宋体" w:eastAsia="宋体" w:cs="宋体"/>
                <w:b/>
                <w:color w:val="000000"/>
                <w:szCs w:val="21"/>
              </w:rPr>
            </w:pPr>
          </w:p>
        </w:tc>
        <w:tc>
          <w:tcPr>
            <w:tcW w:w="1201" w:type="dxa"/>
          </w:tcPr>
          <w:p w14:paraId="0B5B5D35">
            <w:pPr>
              <w:spacing w:after="0" w:afterLines="0" w:line="240" w:lineRule="auto"/>
              <w:jc w:val="center"/>
              <w:rPr>
                <w:rFonts w:ascii="宋体" w:hAnsi="宋体" w:eastAsia="宋体" w:cs="宋体"/>
                <w:b/>
                <w:color w:val="000000"/>
                <w:szCs w:val="21"/>
              </w:rPr>
            </w:pPr>
          </w:p>
        </w:tc>
      </w:tr>
    </w:tbl>
    <w:p w14:paraId="4FE3711F">
      <w:pPr>
        <w:spacing w:after="0" w:afterLines="0" w:line="360" w:lineRule="auto"/>
        <w:ind w:firstLine="241" w:firstLineChars="100"/>
        <w:rPr>
          <w:rFonts w:ascii="宋体" w:hAnsi="宋体" w:eastAsia="宋体" w:cs="宋体"/>
          <w:b/>
          <w:color w:val="000000"/>
          <w:sz w:val="24"/>
        </w:rPr>
      </w:pPr>
      <w:r>
        <w:rPr>
          <w:rFonts w:hint="eastAsia" w:ascii="宋体" w:hAnsi="宋体" w:eastAsia="宋体" w:cs="宋体"/>
          <w:b/>
          <w:color w:val="000000"/>
          <w:sz w:val="24"/>
        </w:rPr>
        <w:t>注：厂家根据自身产品配置及长期运行需要，自行填充，此部分费用包含在设备费中。</w:t>
      </w:r>
    </w:p>
    <w:p w14:paraId="560A9DA3">
      <w:pPr>
        <w:numPr>
          <w:ilvl w:val="0"/>
          <w:numId w:val="4"/>
        </w:numPr>
        <w:spacing w:after="240" w:afterLines="100" w:line="360" w:lineRule="auto"/>
        <w:jc w:val="center"/>
        <w:outlineLvl w:val="1"/>
      </w:pPr>
      <w:r>
        <w:rPr>
          <w:rFonts w:hint="eastAsia"/>
        </w:rPr>
        <w:br w:type="page"/>
      </w:r>
      <w:r>
        <w:rPr>
          <w:rFonts w:hint="eastAsia" w:ascii="宋体" w:hAnsi="宋体" w:eastAsia="宋体" w:cs="宋体"/>
          <w:b/>
          <w:color w:val="000000"/>
          <w:sz w:val="28"/>
          <w:szCs w:val="28"/>
        </w:rPr>
        <w:t>法定代表人身份证明书</w:t>
      </w:r>
    </w:p>
    <w:p w14:paraId="6FC07C45">
      <w:pPr>
        <w:spacing w:after="0" w:afterLines="0" w:line="360" w:lineRule="auto"/>
        <w:ind w:firstLine="480" w:firstLineChars="200"/>
        <w:rPr>
          <w:rFonts w:ascii="宋体" w:hAnsi="宋体" w:eastAsia="宋体" w:cs="宋体"/>
          <w:sz w:val="24"/>
        </w:rPr>
      </w:pPr>
    </w:p>
    <w:p w14:paraId="6ADAC455">
      <w:pPr>
        <w:spacing w:after="0" w:afterLines="0" w:line="360" w:lineRule="auto"/>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7DA0F771">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2E1C35CF">
      <w:pPr>
        <w:spacing w:after="0" w:afterLines="0" w:line="360" w:lineRule="auto"/>
        <w:ind w:firstLine="480" w:firstLineChars="200"/>
        <w:rPr>
          <w:rFonts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14:paraId="6A0F9432">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1C0C8877">
      <w:pPr>
        <w:spacing w:after="0" w:afterLines="0" w:line="360" w:lineRule="auto"/>
        <w:ind w:firstLine="480" w:firstLineChars="200"/>
        <w:rPr>
          <w:rFonts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7B6AB65F">
      <w:pPr>
        <w:spacing w:after="0" w:afterLines="0" w:line="360" w:lineRule="auto"/>
        <w:ind w:firstLine="480" w:firstLineChars="200"/>
        <w:rPr>
          <w:rFonts w:ascii="宋体" w:hAnsi="宋体" w:eastAsia="宋体" w:cs="宋体"/>
          <w:sz w:val="24"/>
          <w:u w:val="single"/>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14:paraId="082774C2">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 xml:space="preserve">系 </w:t>
      </w:r>
      <w:r>
        <w:rPr>
          <w:rFonts w:hint="eastAsia" w:ascii="宋体" w:hAnsi="宋体" w:eastAsia="宋体" w:cs="宋体"/>
          <w:sz w:val="24"/>
          <w:u w:val="single"/>
        </w:rPr>
        <w:t xml:space="preserve">                         </w:t>
      </w:r>
      <w:r>
        <w:rPr>
          <w:rFonts w:hint="eastAsia" w:ascii="宋体" w:hAnsi="宋体" w:eastAsia="宋体" w:cs="宋体"/>
          <w:sz w:val="24"/>
        </w:rPr>
        <w:t>（报价人名称）的法定代表人。</w:t>
      </w:r>
    </w:p>
    <w:p w14:paraId="19C97256">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特此证明。</w:t>
      </w:r>
    </w:p>
    <w:p w14:paraId="29C884C2">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附：法定代表人身份证复印件</w:t>
      </w:r>
    </w:p>
    <w:p w14:paraId="19BF6831">
      <w:pPr>
        <w:spacing w:after="0" w:afterLines="0" w:line="360" w:lineRule="auto"/>
        <w:ind w:firstLine="4560" w:firstLineChars="1900"/>
        <w:rPr>
          <w:rFonts w:ascii="宋体" w:hAnsi="宋体" w:eastAsia="宋体" w:cs="宋体"/>
          <w:sz w:val="24"/>
        </w:rPr>
      </w:pPr>
    </w:p>
    <w:p w14:paraId="01E1BEC5">
      <w:pPr>
        <w:spacing w:after="0" w:afterLines="0" w:line="360" w:lineRule="auto"/>
        <w:ind w:firstLine="4560" w:firstLineChars="1900"/>
        <w:rPr>
          <w:rFonts w:ascii="宋体" w:hAnsi="宋体" w:eastAsia="宋体" w:cs="宋体"/>
          <w:sz w:val="24"/>
        </w:rPr>
      </w:pPr>
      <w:r>
        <w:rPr>
          <w:rFonts w:hint="eastAsia" w:ascii="宋体" w:hAnsi="宋体" w:eastAsia="宋体" w:cs="宋体"/>
          <w:sz w:val="24"/>
        </w:rPr>
        <w:t>报价人：</w:t>
      </w:r>
      <w:r>
        <w:rPr>
          <w:rFonts w:hint="eastAsia" w:ascii="宋体" w:hAnsi="宋体" w:eastAsia="宋体" w:cs="宋体"/>
          <w:sz w:val="24"/>
          <w:u w:val="single"/>
        </w:rPr>
        <w:t xml:space="preserve">        ___</w:t>
      </w:r>
      <w:r>
        <w:rPr>
          <w:rFonts w:hint="eastAsia" w:ascii="宋体" w:hAnsi="宋体" w:eastAsia="宋体" w:cs="宋体"/>
          <w:sz w:val="24"/>
        </w:rPr>
        <w:t>（盖章）</w:t>
      </w:r>
    </w:p>
    <w:p w14:paraId="704CFA38">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4748DAD8">
      <w:pPr>
        <w:spacing w:after="120" w:line="360" w:lineRule="auto"/>
        <w:rPr>
          <w:rFonts w:ascii="宋体" w:hAnsi="宋体" w:eastAsia="宋体" w:cs="宋体"/>
          <w:sz w:val="24"/>
        </w:rPr>
      </w:pPr>
    </w:p>
    <w:p w14:paraId="45F66535">
      <w:pPr>
        <w:spacing w:after="120" w:line="360" w:lineRule="auto"/>
        <w:jc w:val="center"/>
        <w:rPr>
          <w:rFonts w:ascii="宋体" w:hAnsi="宋体" w:eastAsia="宋体" w:cs="宋体"/>
          <w:sz w:val="24"/>
        </w:rPr>
      </w:pPr>
    </w:p>
    <w:p w14:paraId="7E35E7DC">
      <w:pPr>
        <w:spacing w:after="120" w:line="360" w:lineRule="auto"/>
        <w:jc w:val="center"/>
        <w:rPr>
          <w:rFonts w:ascii="宋体" w:hAnsi="宋体" w:eastAsia="宋体" w:cs="宋体"/>
          <w:b/>
          <w:sz w:val="24"/>
        </w:rPr>
        <w:sectPr>
          <w:headerReference r:id="rId12" w:type="default"/>
          <w:pgSz w:w="11906" w:h="16838"/>
          <w:pgMar w:top="1701" w:right="1417" w:bottom="1474" w:left="1417" w:header="850" w:footer="992" w:gutter="0"/>
          <w:pgNumType w:fmt="numberInDash"/>
          <w:cols w:space="720" w:num="1"/>
          <w:docGrid w:linePitch="312" w:charSpace="0"/>
        </w:sectPr>
      </w:pPr>
    </w:p>
    <w:p w14:paraId="2579FF67">
      <w:pPr>
        <w:spacing w:after="240" w:afterLines="100" w:line="360" w:lineRule="auto"/>
        <w:jc w:val="center"/>
        <w:outlineLvl w:val="1"/>
        <w:rPr>
          <w:rFonts w:ascii="宋体" w:hAnsi="宋体" w:eastAsia="宋体" w:cs="宋体"/>
          <w:b/>
          <w:color w:val="000000"/>
          <w:sz w:val="28"/>
          <w:szCs w:val="28"/>
        </w:rPr>
      </w:pPr>
      <w:r>
        <w:rPr>
          <w:rFonts w:hint="eastAsia" w:ascii="宋体" w:hAnsi="宋体" w:eastAsia="宋体" w:cs="宋体"/>
          <w:b/>
          <w:color w:val="000000"/>
          <w:sz w:val="28"/>
          <w:szCs w:val="28"/>
        </w:rPr>
        <w:t>四、授权委托书</w:t>
      </w:r>
    </w:p>
    <w:p w14:paraId="459FB30E">
      <w:pPr>
        <w:adjustRightInd w:val="0"/>
        <w:spacing w:after="0" w:afterLines="0" w:line="360" w:lineRule="auto"/>
        <w:ind w:firstLine="480" w:firstLineChars="200"/>
        <w:rPr>
          <w:rFonts w:ascii="宋体" w:hAnsi="宋体" w:eastAsia="宋体" w:cs="宋体"/>
          <w:sz w:val="24"/>
          <w:u w:val="single"/>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（报价人名称）的法定代表人，现委托</w:t>
      </w:r>
      <w:r>
        <w:rPr>
          <w:rFonts w:hint="eastAsia" w:ascii="宋体" w:hAnsi="宋体" w:eastAsia="宋体" w:cs="宋体"/>
          <w:sz w:val="24"/>
          <w:u w:val="single"/>
        </w:rPr>
        <w:t xml:space="preserve">      </w:t>
      </w:r>
      <w:r>
        <w:rPr>
          <w:rFonts w:hint="eastAsia" w:ascii="宋体" w:hAnsi="宋体" w:eastAsia="宋体" w:cs="宋体"/>
          <w:sz w:val="24"/>
        </w:rPr>
        <w:t>（姓名）为我方委托代理人。委托代理人根据授权，以我方名义签署、澄清、说明、补正、递交、撤回、修改</w:t>
      </w:r>
      <w:r>
        <w:rPr>
          <w:rFonts w:hint="eastAsia" w:ascii="宋体" w:hAnsi="宋体" w:eastAsia="宋体" w:cs="宋体"/>
          <w:sz w:val="24"/>
          <w:u w:val="single"/>
        </w:rPr>
        <w:t xml:space="preserve">                   </w:t>
      </w:r>
      <w:r>
        <w:rPr>
          <w:rFonts w:hint="eastAsia" w:ascii="宋体" w:hAnsi="宋体" w:eastAsia="宋体" w:cs="宋体"/>
          <w:sz w:val="24"/>
        </w:rPr>
        <w:t>报价文件、签订合同和处理有关事宜，其法律后果由我方承担。</w:t>
      </w:r>
    </w:p>
    <w:p w14:paraId="4C3C79A0">
      <w:pPr>
        <w:adjustRightInd w:val="0"/>
        <w:spacing w:after="0" w:afterLines="0" w:line="360" w:lineRule="auto"/>
        <w:ind w:firstLine="480" w:firstLineChars="200"/>
        <w:rPr>
          <w:rFonts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w:t>
      </w:r>
    </w:p>
    <w:p w14:paraId="049918A0">
      <w:pPr>
        <w:adjustRightInd w:val="0"/>
        <w:spacing w:after="0" w:afterLines="0" w:line="360" w:lineRule="auto"/>
        <w:ind w:firstLine="480" w:firstLineChars="200"/>
        <w:rPr>
          <w:rFonts w:ascii="宋体" w:hAnsi="宋体" w:eastAsia="宋体" w:cs="宋体"/>
          <w:sz w:val="24"/>
        </w:rPr>
      </w:pPr>
      <w:r>
        <w:rPr>
          <w:rFonts w:hint="eastAsia" w:ascii="宋体" w:hAnsi="宋体" w:eastAsia="宋体" w:cs="宋体"/>
          <w:sz w:val="24"/>
        </w:rPr>
        <w:t>委托代表人无转委托权。</w:t>
      </w:r>
    </w:p>
    <w:p w14:paraId="10C40E21">
      <w:pPr>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附：法定代表人及委托代理人身份证复印件</w:t>
      </w:r>
    </w:p>
    <w:p w14:paraId="1418C06F">
      <w:pPr>
        <w:spacing w:after="0" w:afterLines="0" w:line="360" w:lineRule="auto"/>
        <w:rPr>
          <w:rFonts w:ascii="宋体" w:hAnsi="宋体" w:eastAsia="宋体" w:cs="宋体"/>
          <w:sz w:val="28"/>
          <w:szCs w:val="28"/>
        </w:rPr>
      </w:pPr>
    </w:p>
    <w:p w14:paraId="0F819E1A">
      <w:pPr>
        <w:spacing w:after="0" w:afterLines="0" w:line="360" w:lineRule="auto"/>
        <w:rPr>
          <w:rFonts w:ascii="宋体" w:hAnsi="宋体" w:eastAsia="宋体" w:cs="宋体"/>
        </w:rPr>
      </w:pPr>
    </w:p>
    <w:p w14:paraId="4AC9755B">
      <w:pPr>
        <w:spacing w:after="0" w:afterLines="0" w:line="360" w:lineRule="auto"/>
        <w:ind w:firstLine="2640" w:firstLineChars="1100"/>
        <w:rPr>
          <w:rFonts w:ascii="宋体" w:hAnsi="宋体" w:eastAsia="宋体" w:cs="宋体"/>
          <w:sz w:val="24"/>
        </w:rPr>
      </w:pPr>
      <w:r>
        <w:rPr>
          <w:rFonts w:hint="eastAsia" w:ascii="宋体" w:hAnsi="宋体" w:eastAsia="宋体" w:cs="宋体"/>
          <w:sz w:val="24"/>
        </w:rPr>
        <w:t>报  价  人：</w:t>
      </w:r>
      <w:r>
        <w:rPr>
          <w:rFonts w:hint="eastAsia" w:ascii="宋体" w:hAnsi="宋体" w:eastAsia="宋体" w:cs="宋体"/>
          <w:sz w:val="24"/>
          <w:u w:val="single"/>
        </w:rPr>
        <w:t xml:space="preserve">                        </w:t>
      </w:r>
      <w:r>
        <w:rPr>
          <w:rFonts w:hint="eastAsia" w:ascii="宋体" w:hAnsi="宋体" w:eastAsia="宋体" w:cs="宋体"/>
          <w:sz w:val="24"/>
        </w:rPr>
        <w:t>（盖单位章）</w:t>
      </w:r>
    </w:p>
    <w:p w14:paraId="0F2F9AD8">
      <w:pPr>
        <w:spacing w:after="0" w:afterLines="0" w:line="360" w:lineRule="auto"/>
        <w:ind w:firstLine="2640" w:firstLineChars="1100"/>
        <w:rPr>
          <w:rFonts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w:t>
      </w:r>
    </w:p>
    <w:p w14:paraId="0BE839CB">
      <w:pPr>
        <w:spacing w:after="0" w:afterLines="0" w:line="360" w:lineRule="auto"/>
        <w:ind w:firstLine="2640" w:firstLineChars="1100"/>
        <w:rPr>
          <w:rFonts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（签字）</w:t>
      </w:r>
    </w:p>
    <w:p w14:paraId="2D99683B">
      <w:pPr>
        <w:spacing w:after="0" w:afterLines="0" w:line="360" w:lineRule="auto"/>
        <w:ind w:firstLine="2640" w:firstLineChars="1100"/>
        <w:rPr>
          <w:rFonts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p>
    <w:p w14:paraId="7BAE5E6B">
      <w:pPr>
        <w:spacing w:after="0" w:afterLines="0" w:line="360" w:lineRule="auto"/>
        <w:ind w:firstLine="3360" w:firstLineChars="1400"/>
        <w:rPr>
          <w:rFonts w:ascii="宋体" w:hAnsi="宋体" w:eastAsia="宋体" w:cs="宋体"/>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189F0E73">
      <w:pPr>
        <w:spacing w:after="0" w:afterLines="0" w:line="360" w:lineRule="auto"/>
        <w:ind w:firstLine="4935" w:firstLineChars="2350"/>
        <w:rPr>
          <w:rFonts w:ascii="宋体" w:hAnsi="宋体" w:eastAsia="宋体" w:cs="宋体"/>
          <w:szCs w:val="21"/>
        </w:rPr>
      </w:pPr>
      <w:bookmarkStart w:id="18" w:name="_Toc342728939"/>
      <w:bookmarkStart w:id="19" w:name="_Toc345591668"/>
      <w:bookmarkStart w:id="20" w:name="_Toc498005979"/>
      <w:bookmarkStart w:id="21" w:name="_Toc517942846"/>
      <w:bookmarkStart w:id="22" w:name="_Toc517887450"/>
      <w:bookmarkStart w:id="23" w:name="_Toc517896331"/>
    </w:p>
    <w:p w14:paraId="49701699">
      <w:pPr>
        <w:spacing w:after="0" w:afterLines="0" w:line="360" w:lineRule="auto"/>
        <w:ind w:firstLine="480" w:firstLineChars="200"/>
        <w:rPr>
          <w:rFonts w:ascii="宋体" w:hAnsi="宋体" w:eastAsia="宋体" w:cs="宋体"/>
          <w:sz w:val="24"/>
        </w:rPr>
        <w:sectPr>
          <w:pgSz w:w="11906" w:h="16838"/>
          <w:pgMar w:top="1701" w:right="1417" w:bottom="1474" w:left="1417" w:header="850" w:footer="992" w:gutter="0"/>
          <w:pgNumType w:fmt="numberInDash"/>
          <w:cols w:space="720" w:num="1"/>
          <w:docGrid w:linePitch="312" w:charSpace="0"/>
        </w:sectPr>
      </w:pPr>
    </w:p>
    <w:bookmarkEnd w:id="18"/>
    <w:bookmarkEnd w:id="19"/>
    <w:bookmarkEnd w:id="20"/>
    <w:bookmarkEnd w:id="21"/>
    <w:bookmarkEnd w:id="22"/>
    <w:bookmarkEnd w:id="23"/>
    <w:p w14:paraId="30ADD037">
      <w:pPr>
        <w:spacing w:after="240" w:afterLines="100" w:line="360" w:lineRule="auto"/>
        <w:jc w:val="center"/>
        <w:outlineLvl w:val="1"/>
        <w:rPr>
          <w:rFonts w:ascii="宋体" w:hAnsi="宋体" w:eastAsia="宋体" w:cs="宋体"/>
          <w:b/>
          <w:color w:val="000000"/>
          <w:sz w:val="28"/>
          <w:szCs w:val="28"/>
        </w:rPr>
      </w:pPr>
      <w:r>
        <w:rPr>
          <w:rFonts w:hint="eastAsia" w:ascii="宋体" w:hAnsi="宋体" w:eastAsia="宋体" w:cs="宋体"/>
          <w:b/>
          <w:color w:val="000000"/>
          <w:sz w:val="28"/>
          <w:szCs w:val="28"/>
        </w:rPr>
        <w:t>五、资格审查资料</w:t>
      </w:r>
    </w:p>
    <w:p w14:paraId="529E5FC0">
      <w:pPr>
        <w:numPr>
          <w:ilvl w:val="5"/>
          <w:numId w:val="5"/>
        </w:numPr>
        <w:spacing w:after="0" w:afterLines="0"/>
        <w:ind w:left="0" w:firstLine="0"/>
        <w:jc w:val="center"/>
        <w:rPr>
          <w:rFonts w:ascii="宋体" w:hAnsi="宋体" w:eastAsia="宋体" w:cs="宋体"/>
          <w:b/>
          <w:sz w:val="24"/>
        </w:rPr>
      </w:pPr>
      <w:bookmarkStart w:id="24" w:name="_Toc517942855"/>
      <w:bookmarkStart w:id="25" w:name="_Toc498005985"/>
      <w:bookmarkStart w:id="26" w:name="_Toc345591673"/>
      <w:bookmarkStart w:id="27" w:name="_Toc285523607"/>
      <w:bookmarkStart w:id="28" w:name="_Toc517896340"/>
      <w:bookmarkStart w:id="29" w:name="_Toc342728944"/>
      <w:bookmarkStart w:id="30" w:name="_Toc517887459"/>
      <w:r>
        <w:rPr>
          <w:rFonts w:hint="eastAsia" w:ascii="宋体" w:hAnsi="宋体" w:eastAsia="宋体" w:cs="宋体"/>
          <w:b/>
          <w:sz w:val="24"/>
        </w:rPr>
        <w:t>报价人基本情况表</w:t>
      </w:r>
    </w:p>
    <w:tbl>
      <w:tblPr>
        <w:tblStyle w:val="2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992"/>
        <w:gridCol w:w="1276"/>
        <w:gridCol w:w="1275"/>
        <w:gridCol w:w="1276"/>
        <w:gridCol w:w="851"/>
        <w:gridCol w:w="1382"/>
      </w:tblGrid>
      <w:tr w14:paraId="3769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07285B91">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报价人名称</w:t>
            </w:r>
          </w:p>
        </w:tc>
        <w:tc>
          <w:tcPr>
            <w:tcW w:w="7052" w:type="dxa"/>
            <w:gridSpan w:val="6"/>
            <w:vAlign w:val="center"/>
          </w:tcPr>
          <w:p w14:paraId="19716DE8">
            <w:pPr>
              <w:adjustRightInd w:val="0"/>
              <w:spacing w:after="0" w:afterLines="0" w:line="240" w:lineRule="auto"/>
              <w:jc w:val="center"/>
              <w:rPr>
                <w:rFonts w:ascii="宋体" w:hAnsi="宋体" w:eastAsia="宋体" w:cs="宋体"/>
                <w:sz w:val="24"/>
              </w:rPr>
            </w:pPr>
          </w:p>
        </w:tc>
      </w:tr>
      <w:tr w14:paraId="574D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7BC81211">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注册资金</w:t>
            </w:r>
          </w:p>
        </w:tc>
        <w:tc>
          <w:tcPr>
            <w:tcW w:w="3543" w:type="dxa"/>
            <w:gridSpan w:val="3"/>
            <w:vAlign w:val="center"/>
          </w:tcPr>
          <w:p w14:paraId="4FBF8EC2">
            <w:pPr>
              <w:adjustRightInd w:val="0"/>
              <w:spacing w:after="0" w:afterLines="0" w:line="240" w:lineRule="auto"/>
              <w:jc w:val="center"/>
              <w:rPr>
                <w:rFonts w:ascii="宋体" w:hAnsi="宋体" w:eastAsia="宋体" w:cs="宋体"/>
                <w:sz w:val="24"/>
              </w:rPr>
            </w:pPr>
          </w:p>
        </w:tc>
        <w:tc>
          <w:tcPr>
            <w:tcW w:w="1276" w:type="dxa"/>
            <w:vAlign w:val="center"/>
          </w:tcPr>
          <w:p w14:paraId="2EDA8CAD">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成立时间</w:t>
            </w:r>
          </w:p>
        </w:tc>
        <w:tc>
          <w:tcPr>
            <w:tcW w:w="2233" w:type="dxa"/>
            <w:gridSpan w:val="2"/>
            <w:vAlign w:val="center"/>
          </w:tcPr>
          <w:p w14:paraId="47A18C1C">
            <w:pPr>
              <w:adjustRightInd w:val="0"/>
              <w:spacing w:after="0" w:afterLines="0" w:line="240" w:lineRule="auto"/>
              <w:jc w:val="center"/>
              <w:rPr>
                <w:rFonts w:ascii="宋体" w:hAnsi="宋体" w:eastAsia="宋体" w:cs="宋体"/>
                <w:sz w:val="24"/>
              </w:rPr>
            </w:pPr>
          </w:p>
        </w:tc>
      </w:tr>
      <w:tr w14:paraId="464C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7B4DA837">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注册地址</w:t>
            </w:r>
          </w:p>
        </w:tc>
        <w:tc>
          <w:tcPr>
            <w:tcW w:w="7052" w:type="dxa"/>
            <w:gridSpan w:val="6"/>
            <w:vAlign w:val="center"/>
          </w:tcPr>
          <w:p w14:paraId="01F0449E">
            <w:pPr>
              <w:adjustRightInd w:val="0"/>
              <w:spacing w:after="0" w:afterLines="0" w:line="240" w:lineRule="auto"/>
              <w:jc w:val="center"/>
              <w:rPr>
                <w:rFonts w:ascii="宋体" w:hAnsi="宋体" w:eastAsia="宋体" w:cs="宋体"/>
                <w:sz w:val="24"/>
              </w:rPr>
            </w:pPr>
          </w:p>
        </w:tc>
      </w:tr>
      <w:tr w14:paraId="5802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45A1C6B1">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统一社会信用代码</w:t>
            </w:r>
          </w:p>
        </w:tc>
        <w:tc>
          <w:tcPr>
            <w:tcW w:w="3543" w:type="dxa"/>
            <w:gridSpan w:val="3"/>
            <w:vAlign w:val="center"/>
          </w:tcPr>
          <w:p w14:paraId="62523888">
            <w:pPr>
              <w:adjustRightInd w:val="0"/>
              <w:spacing w:after="0" w:afterLines="0" w:line="240" w:lineRule="auto"/>
              <w:jc w:val="center"/>
              <w:rPr>
                <w:rFonts w:ascii="宋体" w:hAnsi="宋体" w:eastAsia="宋体" w:cs="宋体"/>
                <w:sz w:val="24"/>
              </w:rPr>
            </w:pPr>
          </w:p>
        </w:tc>
        <w:tc>
          <w:tcPr>
            <w:tcW w:w="1276" w:type="dxa"/>
            <w:vAlign w:val="center"/>
          </w:tcPr>
          <w:p w14:paraId="49CF2973">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员工总数</w:t>
            </w:r>
          </w:p>
        </w:tc>
        <w:tc>
          <w:tcPr>
            <w:tcW w:w="2233" w:type="dxa"/>
            <w:gridSpan w:val="2"/>
            <w:vAlign w:val="center"/>
          </w:tcPr>
          <w:p w14:paraId="79D4DB6E">
            <w:pPr>
              <w:adjustRightInd w:val="0"/>
              <w:spacing w:after="0" w:afterLines="0" w:line="240" w:lineRule="auto"/>
              <w:jc w:val="center"/>
              <w:rPr>
                <w:rFonts w:ascii="宋体" w:hAnsi="宋体" w:eastAsia="宋体" w:cs="宋体"/>
                <w:sz w:val="24"/>
              </w:rPr>
            </w:pPr>
          </w:p>
        </w:tc>
      </w:tr>
      <w:tr w14:paraId="53E1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Merge w:val="restart"/>
            <w:vAlign w:val="center"/>
          </w:tcPr>
          <w:p w14:paraId="740532DD">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联系方式</w:t>
            </w:r>
          </w:p>
        </w:tc>
        <w:tc>
          <w:tcPr>
            <w:tcW w:w="992" w:type="dxa"/>
            <w:vAlign w:val="center"/>
          </w:tcPr>
          <w:p w14:paraId="3A624A07">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联系人</w:t>
            </w:r>
          </w:p>
        </w:tc>
        <w:tc>
          <w:tcPr>
            <w:tcW w:w="2551" w:type="dxa"/>
            <w:gridSpan w:val="2"/>
            <w:vAlign w:val="center"/>
          </w:tcPr>
          <w:p w14:paraId="17660C0B">
            <w:pPr>
              <w:adjustRightInd w:val="0"/>
              <w:spacing w:after="0" w:afterLines="0" w:line="240" w:lineRule="auto"/>
              <w:jc w:val="center"/>
              <w:rPr>
                <w:rFonts w:ascii="宋体" w:hAnsi="宋体" w:eastAsia="宋体" w:cs="宋体"/>
                <w:sz w:val="24"/>
              </w:rPr>
            </w:pPr>
          </w:p>
        </w:tc>
        <w:tc>
          <w:tcPr>
            <w:tcW w:w="1276" w:type="dxa"/>
            <w:vAlign w:val="center"/>
          </w:tcPr>
          <w:p w14:paraId="607DA641">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电话</w:t>
            </w:r>
          </w:p>
        </w:tc>
        <w:tc>
          <w:tcPr>
            <w:tcW w:w="2233" w:type="dxa"/>
            <w:gridSpan w:val="2"/>
            <w:vAlign w:val="center"/>
          </w:tcPr>
          <w:p w14:paraId="746A65A5">
            <w:pPr>
              <w:adjustRightInd w:val="0"/>
              <w:spacing w:after="0" w:afterLines="0" w:line="240" w:lineRule="auto"/>
              <w:jc w:val="center"/>
              <w:rPr>
                <w:rFonts w:ascii="宋体" w:hAnsi="宋体" w:eastAsia="宋体" w:cs="宋体"/>
                <w:sz w:val="24"/>
              </w:rPr>
            </w:pPr>
          </w:p>
        </w:tc>
      </w:tr>
      <w:tr w14:paraId="2CEF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Merge w:val="continue"/>
            <w:vAlign w:val="center"/>
          </w:tcPr>
          <w:p w14:paraId="3AC6FC0E">
            <w:pPr>
              <w:adjustRightInd w:val="0"/>
              <w:spacing w:after="0" w:afterLines="0" w:line="240" w:lineRule="auto"/>
              <w:jc w:val="center"/>
              <w:rPr>
                <w:rFonts w:ascii="宋体" w:hAnsi="宋体" w:eastAsia="宋体" w:cs="宋体"/>
                <w:sz w:val="24"/>
              </w:rPr>
            </w:pPr>
          </w:p>
        </w:tc>
        <w:tc>
          <w:tcPr>
            <w:tcW w:w="992" w:type="dxa"/>
            <w:vAlign w:val="center"/>
          </w:tcPr>
          <w:p w14:paraId="37FB8519">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传真</w:t>
            </w:r>
          </w:p>
        </w:tc>
        <w:tc>
          <w:tcPr>
            <w:tcW w:w="2551" w:type="dxa"/>
            <w:gridSpan w:val="2"/>
            <w:vAlign w:val="center"/>
          </w:tcPr>
          <w:p w14:paraId="4809C65F">
            <w:pPr>
              <w:adjustRightInd w:val="0"/>
              <w:spacing w:after="0" w:afterLines="0" w:line="240" w:lineRule="auto"/>
              <w:jc w:val="center"/>
              <w:rPr>
                <w:rFonts w:ascii="宋体" w:hAnsi="宋体" w:eastAsia="宋体" w:cs="宋体"/>
                <w:sz w:val="24"/>
              </w:rPr>
            </w:pPr>
          </w:p>
        </w:tc>
        <w:tc>
          <w:tcPr>
            <w:tcW w:w="1276" w:type="dxa"/>
            <w:vAlign w:val="center"/>
          </w:tcPr>
          <w:p w14:paraId="73745621">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网址</w:t>
            </w:r>
          </w:p>
        </w:tc>
        <w:tc>
          <w:tcPr>
            <w:tcW w:w="2233" w:type="dxa"/>
            <w:gridSpan w:val="2"/>
            <w:vAlign w:val="center"/>
          </w:tcPr>
          <w:p w14:paraId="040CA9C1">
            <w:pPr>
              <w:adjustRightInd w:val="0"/>
              <w:spacing w:after="0" w:afterLines="0" w:line="240" w:lineRule="auto"/>
              <w:jc w:val="center"/>
              <w:rPr>
                <w:rFonts w:ascii="宋体" w:hAnsi="宋体" w:eastAsia="宋体" w:cs="宋体"/>
                <w:sz w:val="24"/>
              </w:rPr>
            </w:pPr>
          </w:p>
        </w:tc>
      </w:tr>
      <w:tr w14:paraId="4B5A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58322D39">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法定代表人</w:t>
            </w:r>
          </w:p>
        </w:tc>
        <w:tc>
          <w:tcPr>
            <w:tcW w:w="992" w:type="dxa"/>
            <w:vAlign w:val="center"/>
          </w:tcPr>
          <w:p w14:paraId="32217E63">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姓名</w:t>
            </w:r>
          </w:p>
        </w:tc>
        <w:tc>
          <w:tcPr>
            <w:tcW w:w="1276" w:type="dxa"/>
            <w:vAlign w:val="center"/>
          </w:tcPr>
          <w:p w14:paraId="626A8632">
            <w:pPr>
              <w:adjustRightInd w:val="0"/>
              <w:spacing w:after="0" w:afterLines="0" w:line="240" w:lineRule="auto"/>
              <w:jc w:val="center"/>
              <w:rPr>
                <w:rFonts w:ascii="宋体" w:hAnsi="宋体" w:eastAsia="宋体" w:cs="宋体"/>
                <w:sz w:val="24"/>
              </w:rPr>
            </w:pPr>
          </w:p>
        </w:tc>
        <w:tc>
          <w:tcPr>
            <w:tcW w:w="1275" w:type="dxa"/>
            <w:vAlign w:val="center"/>
          </w:tcPr>
          <w:p w14:paraId="37980C2D">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技术职称</w:t>
            </w:r>
          </w:p>
        </w:tc>
        <w:tc>
          <w:tcPr>
            <w:tcW w:w="1276" w:type="dxa"/>
            <w:vAlign w:val="center"/>
          </w:tcPr>
          <w:p w14:paraId="102951BC">
            <w:pPr>
              <w:adjustRightInd w:val="0"/>
              <w:spacing w:after="0" w:afterLines="0" w:line="240" w:lineRule="auto"/>
              <w:jc w:val="center"/>
              <w:rPr>
                <w:rFonts w:ascii="宋体" w:hAnsi="宋体" w:eastAsia="宋体" w:cs="宋体"/>
                <w:sz w:val="24"/>
              </w:rPr>
            </w:pPr>
          </w:p>
        </w:tc>
        <w:tc>
          <w:tcPr>
            <w:tcW w:w="851" w:type="dxa"/>
            <w:vAlign w:val="center"/>
          </w:tcPr>
          <w:p w14:paraId="7A7D5FC9">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电话</w:t>
            </w:r>
          </w:p>
        </w:tc>
        <w:tc>
          <w:tcPr>
            <w:tcW w:w="1382" w:type="dxa"/>
            <w:vAlign w:val="center"/>
          </w:tcPr>
          <w:p w14:paraId="43D6628B">
            <w:pPr>
              <w:adjustRightInd w:val="0"/>
              <w:spacing w:after="0" w:afterLines="0" w:line="240" w:lineRule="auto"/>
              <w:jc w:val="center"/>
              <w:rPr>
                <w:rFonts w:ascii="宋体" w:hAnsi="宋体" w:eastAsia="宋体" w:cs="宋体"/>
                <w:sz w:val="24"/>
              </w:rPr>
            </w:pPr>
          </w:p>
        </w:tc>
      </w:tr>
      <w:tr w14:paraId="42DE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32BA0077">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技术负责人</w:t>
            </w:r>
          </w:p>
        </w:tc>
        <w:tc>
          <w:tcPr>
            <w:tcW w:w="992" w:type="dxa"/>
            <w:vAlign w:val="center"/>
          </w:tcPr>
          <w:p w14:paraId="79F6B959">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姓名</w:t>
            </w:r>
          </w:p>
        </w:tc>
        <w:tc>
          <w:tcPr>
            <w:tcW w:w="1276" w:type="dxa"/>
            <w:vAlign w:val="center"/>
          </w:tcPr>
          <w:p w14:paraId="3925313C">
            <w:pPr>
              <w:adjustRightInd w:val="0"/>
              <w:spacing w:after="0" w:afterLines="0" w:line="240" w:lineRule="auto"/>
              <w:jc w:val="center"/>
              <w:rPr>
                <w:rFonts w:ascii="宋体" w:hAnsi="宋体" w:eastAsia="宋体" w:cs="宋体"/>
                <w:sz w:val="24"/>
              </w:rPr>
            </w:pPr>
          </w:p>
        </w:tc>
        <w:tc>
          <w:tcPr>
            <w:tcW w:w="1275" w:type="dxa"/>
            <w:vAlign w:val="center"/>
          </w:tcPr>
          <w:p w14:paraId="61DCBA56">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技术职称</w:t>
            </w:r>
          </w:p>
        </w:tc>
        <w:tc>
          <w:tcPr>
            <w:tcW w:w="1276" w:type="dxa"/>
            <w:vAlign w:val="center"/>
          </w:tcPr>
          <w:p w14:paraId="1DE59BA9">
            <w:pPr>
              <w:adjustRightInd w:val="0"/>
              <w:spacing w:after="0" w:afterLines="0" w:line="240" w:lineRule="auto"/>
              <w:jc w:val="center"/>
              <w:rPr>
                <w:rFonts w:ascii="宋体" w:hAnsi="宋体" w:eastAsia="宋体" w:cs="宋体"/>
                <w:sz w:val="24"/>
              </w:rPr>
            </w:pPr>
          </w:p>
        </w:tc>
        <w:tc>
          <w:tcPr>
            <w:tcW w:w="851" w:type="dxa"/>
            <w:vAlign w:val="center"/>
          </w:tcPr>
          <w:p w14:paraId="3A4980C4">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电话</w:t>
            </w:r>
          </w:p>
        </w:tc>
        <w:tc>
          <w:tcPr>
            <w:tcW w:w="1382" w:type="dxa"/>
            <w:vAlign w:val="center"/>
          </w:tcPr>
          <w:p w14:paraId="6BC97A2C">
            <w:pPr>
              <w:adjustRightInd w:val="0"/>
              <w:spacing w:after="0" w:afterLines="0" w:line="240" w:lineRule="auto"/>
              <w:jc w:val="center"/>
              <w:rPr>
                <w:rFonts w:ascii="宋体" w:hAnsi="宋体" w:eastAsia="宋体" w:cs="宋体"/>
                <w:sz w:val="24"/>
              </w:rPr>
            </w:pPr>
          </w:p>
        </w:tc>
      </w:tr>
      <w:tr w14:paraId="674A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11215B97">
            <w:pPr>
              <w:autoSpaceDE w:val="0"/>
              <w:autoSpaceDN w:val="0"/>
              <w:adjustRightInd w:val="0"/>
              <w:spacing w:after="0" w:afterLines="0" w:line="240" w:lineRule="auto"/>
              <w:jc w:val="center"/>
              <w:rPr>
                <w:rFonts w:ascii="宋体" w:hAnsi="宋体" w:eastAsia="宋体" w:cs="宋体"/>
                <w:color w:val="000000"/>
                <w:kern w:val="0"/>
                <w:sz w:val="24"/>
              </w:rPr>
            </w:pPr>
            <w:r>
              <w:rPr>
                <w:rFonts w:hint="eastAsia" w:ascii="宋体" w:hAnsi="宋体" w:eastAsia="宋体" w:cs="宋体"/>
                <w:color w:val="000000"/>
                <w:kern w:val="0"/>
                <w:sz w:val="24"/>
              </w:rPr>
              <w:t>基本账户开户银行</w:t>
            </w:r>
          </w:p>
        </w:tc>
        <w:tc>
          <w:tcPr>
            <w:tcW w:w="7052" w:type="dxa"/>
            <w:gridSpan w:val="6"/>
            <w:vAlign w:val="center"/>
          </w:tcPr>
          <w:p w14:paraId="40E35D37">
            <w:pPr>
              <w:adjustRightInd w:val="0"/>
              <w:spacing w:after="0" w:afterLines="0" w:line="240" w:lineRule="auto"/>
              <w:jc w:val="center"/>
              <w:rPr>
                <w:rFonts w:ascii="宋体" w:hAnsi="宋体" w:eastAsia="宋体" w:cs="宋体"/>
                <w:sz w:val="24"/>
              </w:rPr>
            </w:pPr>
          </w:p>
        </w:tc>
      </w:tr>
      <w:tr w14:paraId="074A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6E0AE608">
            <w:pPr>
              <w:autoSpaceDE w:val="0"/>
              <w:autoSpaceDN w:val="0"/>
              <w:adjustRightInd w:val="0"/>
              <w:spacing w:after="0" w:afterLines="0" w:line="240" w:lineRule="auto"/>
              <w:jc w:val="center"/>
              <w:rPr>
                <w:rFonts w:ascii="宋体" w:hAnsi="宋体" w:eastAsia="宋体" w:cs="宋体"/>
                <w:color w:val="000000"/>
                <w:kern w:val="0"/>
                <w:sz w:val="24"/>
                <w:lang w:eastAsia="en-US"/>
              </w:rPr>
            </w:pPr>
            <w:r>
              <w:rPr>
                <w:rFonts w:hint="eastAsia" w:ascii="宋体" w:hAnsi="宋体" w:eastAsia="宋体" w:cs="宋体"/>
                <w:color w:val="000000"/>
                <w:kern w:val="0"/>
                <w:sz w:val="24"/>
                <w:lang w:eastAsia="en-US"/>
              </w:rPr>
              <w:t>基本账户银行账号</w:t>
            </w:r>
          </w:p>
        </w:tc>
        <w:tc>
          <w:tcPr>
            <w:tcW w:w="7052" w:type="dxa"/>
            <w:gridSpan w:val="6"/>
            <w:vAlign w:val="center"/>
          </w:tcPr>
          <w:p w14:paraId="17DD55BF">
            <w:pPr>
              <w:adjustRightInd w:val="0"/>
              <w:spacing w:after="0" w:afterLines="0" w:line="240" w:lineRule="auto"/>
              <w:jc w:val="center"/>
              <w:rPr>
                <w:rFonts w:ascii="宋体" w:hAnsi="宋体" w:eastAsia="宋体" w:cs="宋体"/>
                <w:sz w:val="24"/>
              </w:rPr>
            </w:pPr>
          </w:p>
        </w:tc>
      </w:tr>
      <w:tr w14:paraId="4433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17ECCDDD">
            <w:pPr>
              <w:autoSpaceDE w:val="0"/>
              <w:autoSpaceDN w:val="0"/>
              <w:adjustRightInd w:val="0"/>
              <w:spacing w:after="0" w:afterLines="0" w:line="240" w:lineRule="auto"/>
              <w:jc w:val="center"/>
              <w:rPr>
                <w:rFonts w:ascii="宋体" w:hAnsi="宋体" w:eastAsia="宋体" w:cs="宋体"/>
                <w:color w:val="000000"/>
                <w:kern w:val="0"/>
                <w:sz w:val="24"/>
              </w:rPr>
            </w:pPr>
            <w:r>
              <w:rPr>
                <w:rFonts w:hint="eastAsia" w:ascii="宋体" w:hAnsi="宋体" w:eastAsia="宋体" w:cs="宋体"/>
                <w:color w:val="000000"/>
                <w:kern w:val="0"/>
                <w:sz w:val="24"/>
              </w:rPr>
              <w:t>近三年营业额</w:t>
            </w:r>
          </w:p>
        </w:tc>
        <w:tc>
          <w:tcPr>
            <w:tcW w:w="7052" w:type="dxa"/>
            <w:gridSpan w:val="6"/>
            <w:vAlign w:val="center"/>
          </w:tcPr>
          <w:p w14:paraId="72E26E43">
            <w:pPr>
              <w:adjustRightInd w:val="0"/>
              <w:spacing w:after="0" w:afterLines="0" w:line="240" w:lineRule="auto"/>
              <w:jc w:val="center"/>
              <w:rPr>
                <w:rFonts w:ascii="宋体" w:hAnsi="宋体" w:eastAsia="宋体" w:cs="宋体"/>
                <w:sz w:val="24"/>
              </w:rPr>
            </w:pPr>
          </w:p>
        </w:tc>
      </w:tr>
      <w:tr w14:paraId="75BD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462E2FE4">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报价人关联企业情况（包括但不限于与报价人法定代表人（单位负责人）为同一人或者存在控股、管理关系的不同单位）</w:t>
            </w:r>
          </w:p>
        </w:tc>
        <w:tc>
          <w:tcPr>
            <w:tcW w:w="7052" w:type="dxa"/>
            <w:gridSpan w:val="6"/>
            <w:vAlign w:val="center"/>
          </w:tcPr>
          <w:p w14:paraId="530E1F8B">
            <w:pPr>
              <w:adjustRightInd w:val="0"/>
              <w:spacing w:after="0" w:afterLines="0" w:line="240" w:lineRule="auto"/>
              <w:jc w:val="center"/>
              <w:rPr>
                <w:rFonts w:ascii="宋体" w:hAnsi="宋体" w:eastAsia="宋体" w:cs="宋体"/>
                <w:sz w:val="24"/>
              </w:rPr>
            </w:pPr>
          </w:p>
        </w:tc>
      </w:tr>
      <w:tr w14:paraId="2219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235" w:type="dxa"/>
            <w:vAlign w:val="center"/>
          </w:tcPr>
          <w:p w14:paraId="130C6186">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经营范围</w:t>
            </w:r>
          </w:p>
        </w:tc>
        <w:tc>
          <w:tcPr>
            <w:tcW w:w="7052" w:type="dxa"/>
            <w:gridSpan w:val="6"/>
            <w:vAlign w:val="center"/>
          </w:tcPr>
          <w:p w14:paraId="6289C51E">
            <w:pPr>
              <w:adjustRightInd w:val="0"/>
              <w:spacing w:after="0" w:afterLines="0" w:line="240" w:lineRule="auto"/>
              <w:jc w:val="center"/>
              <w:rPr>
                <w:rFonts w:ascii="宋体" w:hAnsi="宋体" w:eastAsia="宋体" w:cs="宋体"/>
                <w:sz w:val="24"/>
              </w:rPr>
            </w:pPr>
          </w:p>
        </w:tc>
      </w:tr>
      <w:tr w14:paraId="54B9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6DA7C744">
            <w:pPr>
              <w:adjustRightInd w:val="0"/>
              <w:spacing w:after="0" w:afterLines="0" w:line="240" w:lineRule="auto"/>
              <w:jc w:val="center"/>
              <w:rPr>
                <w:rFonts w:ascii="宋体" w:hAnsi="宋体" w:eastAsia="宋体" w:cs="宋体"/>
                <w:sz w:val="24"/>
              </w:rPr>
            </w:pPr>
            <w:r>
              <w:rPr>
                <w:rFonts w:hint="eastAsia" w:ascii="宋体" w:hAnsi="宋体" w:eastAsia="宋体" w:cs="宋体"/>
                <w:sz w:val="24"/>
              </w:rPr>
              <w:t>备注</w:t>
            </w:r>
          </w:p>
        </w:tc>
        <w:tc>
          <w:tcPr>
            <w:tcW w:w="7052" w:type="dxa"/>
            <w:gridSpan w:val="6"/>
            <w:vAlign w:val="center"/>
          </w:tcPr>
          <w:p w14:paraId="1B53DC1A">
            <w:pPr>
              <w:adjustRightInd w:val="0"/>
              <w:spacing w:after="0" w:afterLines="0" w:line="240" w:lineRule="auto"/>
              <w:jc w:val="center"/>
              <w:rPr>
                <w:rFonts w:ascii="宋体" w:hAnsi="宋体" w:eastAsia="宋体" w:cs="宋体"/>
                <w:sz w:val="24"/>
              </w:rPr>
            </w:pPr>
          </w:p>
        </w:tc>
      </w:tr>
    </w:tbl>
    <w:p w14:paraId="3B0F1E13">
      <w:pPr>
        <w:adjustRightInd w:val="0"/>
        <w:spacing w:after="120"/>
        <w:ind w:firstLine="480"/>
        <w:rPr>
          <w:rFonts w:ascii="宋体" w:hAnsi="宋体" w:eastAsia="宋体" w:cs="宋体"/>
          <w:sz w:val="24"/>
        </w:rPr>
      </w:pPr>
      <w:r>
        <w:rPr>
          <w:rFonts w:hint="eastAsia" w:ascii="宋体" w:hAnsi="宋体" w:eastAsia="宋体" w:cs="宋体"/>
          <w:sz w:val="24"/>
        </w:rPr>
        <w:t>附：营业执照原件扫描件及其它相关证件、证书等。</w:t>
      </w:r>
    </w:p>
    <w:p w14:paraId="4BEE1272">
      <w:pPr>
        <w:widowControl/>
        <w:snapToGrid/>
        <w:spacing w:after="0" w:afterLines="0" w:line="240" w:lineRule="auto"/>
        <w:jc w:val="left"/>
        <w:rPr>
          <w:rFonts w:ascii="宋体" w:hAnsi="宋体" w:eastAsia="宋体" w:cs="宋体"/>
          <w:sz w:val="24"/>
        </w:rPr>
      </w:pPr>
      <w:r>
        <w:rPr>
          <w:rFonts w:ascii="宋体" w:hAnsi="宋体" w:eastAsia="宋体" w:cs="宋体"/>
          <w:b/>
          <w:sz w:val="24"/>
        </w:rPr>
        <w:br w:type="page"/>
      </w:r>
    </w:p>
    <w:p w14:paraId="4F97ADA6">
      <w:pPr>
        <w:adjustRightInd w:val="0"/>
        <w:spacing w:after="120"/>
        <w:ind w:firstLine="480"/>
        <w:jc w:val="center"/>
        <w:rPr>
          <w:rFonts w:ascii="宋体" w:hAnsi="宋体" w:eastAsia="宋体" w:cs="宋体"/>
          <w:b/>
          <w:sz w:val="24"/>
        </w:rPr>
      </w:pPr>
      <w:r>
        <w:rPr>
          <w:rFonts w:ascii="宋体" w:hAnsi="宋体" w:eastAsia="宋体" w:cs="宋体"/>
          <w:b/>
          <w:sz w:val="24"/>
        </w:rPr>
        <w:t>（</w:t>
      </w:r>
      <w:r>
        <w:rPr>
          <w:rFonts w:hint="eastAsia" w:ascii="宋体" w:hAnsi="宋体" w:eastAsia="宋体" w:cs="宋体"/>
          <w:b/>
          <w:sz w:val="24"/>
        </w:rPr>
        <w:t>二</w:t>
      </w:r>
      <w:r>
        <w:rPr>
          <w:rFonts w:ascii="宋体" w:hAnsi="宋体" w:eastAsia="宋体" w:cs="宋体"/>
          <w:b/>
          <w:sz w:val="24"/>
        </w:rPr>
        <w:t>）近年财务状况表</w:t>
      </w:r>
    </w:p>
    <w:p w14:paraId="4AEC2BB0">
      <w:pPr>
        <w:spacing w:after="120" w:line="360" w:lineRule="auto"/>
        <w:ind w:firstLine="420" w:firstLineChars="200"/>
        <w:rPr>
          <w:rFonts w:asciiTheme="minorEastAsia" w:hAnsiTheme="minorEastAsia" w:eastAsiaTheme="minorEastAsia"/>
        </w:rPr>
      </w:pPr>
    </w:p>
    <w:p w14:paraId="6EA55293">
      <w:pPr>
        <w:spacing w:after="120" w:line="360" w:lineRule="auto"/>
        <w:ind w:firstLine="420" w:firstLineChars="200"/>
        <w:rPr>
          <w:rFonts w:cs="Calibri" w:asciiTheme="minorEastAsia" w:hAnsiTheme="minorEastAsia" w:eastAsiaTheme="minorEastAsia"/>
          <w:szCs w:val="21"/>
        </w:rPr>
        <w:sectPr>
          <w:footerReference r:id="rId13" w:type="even"/>
          <w:pgSz w:w="11907" w:h="16840"/>
          <w:pgMar w:top="1134" w:right="1418" w:bottom="1418" w:left="1418" w:header="737" w:footer="567" w:gutter="0"/>
          <w:cols w:space="720" w:num="1"/>
          <w:docGrid w:linePitch="317" w:charSpace="0"/>
        </w:sectPr>
      </w:pPr>
      <w:r>
        <w:rPr>
          <w:rFonts w:hint="eastAsia" w:asciiTheme="minorEastAsia" w:hAnsiTheme="minorEastAsia" w:eastAsiaTheme="minorEastAsia"/>
        </w:rPr>
        <w:t>说明：</w:t>
      </w:r>
      <w:r>
        <w:rPr>
          <w:rFonts w:cs="Calibri" w:asciiTheme="minorEastAsia" w:hAnsiTheme="minorEastAsia" w:eastAsiaTheme="minorEastAsia"/>
          <w:szCs w:val="21"/>
        </w:rPr>
        <w:t>应附</w:t>
      </w:r>
      <w:r>
        <w:rPr>
          <w:rFonts w:hint="eastAsia" w:cs="Calibri" w:asciiTheme="minorEastAsia" w:hAnsiTheme="minorEastAsia" w:eastAsiaTheme="minorEastAsia"/>
          <w:szCs w:val="21"/>
        </w:rPr>
        <w:t>2022年、2023年、2024年</w:t>
      </w:r>
      <w:r>
        <w:rPr>
          <w:rFonts w:cs="Calibri" w:asciiTheme="minorEastAsia" w:hAnsiTheme="minorEastAsia" w:eastAsiaTheme="minorEastAsia"/>
          <w:szCs w:val="21"/>
        </w:rPr>
        <w:t>经会计师事务所或审计机构审计的财务会计报表，包括</w:t>
      </w:r>
      <w:r>
        <w:rPr>
          <w:rFonts w:asciiTheme="minorEastAsia" w:hAnsiTheme="minorEastAsia" w:eastAsiaTheme="minorEastAsia"/>
          <w:bCs/>
        </w:rPr>
        <w:t>资产负债表、现金流量表、利润表和财务情况说明书的复印</w:t>
      </w:r>
      <w:r>
        <w:rPr>
          <w:rFonts w:hint="eastAsia" w:asciiTheme="minorEastAsia" w:hAnsiTheme="minorEastAsia" w:eastAsiaTheme="minorEastAsia"/>
          <w:bCs/>
        </w:rPr>
        <w:t>件。</w:t>
      </w:r>
    </w:p>
    <w:p w14:paraId="03C6B242">
      <w:pPr>
        <w:adjustRightInd w:val="0"/>
        <w:spacing w:after="120"/>
        <w:ind w:firstLine="480"/>
        <w:jc w:val="center"/>
        <w:rPr>
          <w:rFonts w:ascii="宋体" w:hAnsi="宋体" w:eastAsia="宋体" w:cs="宋体"/>
          <w:b/>
          <w:sz w:val="24"/>
        </w:rPr>
      </w:pPr>
      <w:r>
        <w:rPr>
          <w:rFonts w:hint="eastAsia" w:ascii="宋体" w:hAnsi="宋体" w:eastAsia="宋体" w:cs="宋体"/>
          <w:b/>
          <w:sz w:val="24"/>
        </w:rPr>
        <w:t>（三）近年完成的类似项目情况表</w:t>
      </w:r>
    </w:p>
    <w:tbl>
      <w:tblPr>
        <w:tblStyle w:val="23"/>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5"/>
        <w:gridCol w:w="1131"/>
        <w:gridCol w:w="1133"/>
        <w:gridCol w:w="1276"/>
        <w:gridCol w:w="1132"/>
        <w:gridCol w:w="851"/>
        <w:gridCol w:w="6"/>
        <w:gridCol w:w="848"/>
        <w:gridCol w:w="1181"/>
        <w:gridCol w:w="974"/>
      </w:tblGrid>
      <w:tr w14:paraId="40BE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595" w:type="dxa"/>
            <w:vAlign w:val="center"/>
          </w:tcPr>
          <w:p w14:paraId="19E2A96E">
            <w:pPr>
              <w:autoSpaceDE w:val="0"/>
              <w:autoSpaceDN w:val="0"/>
              <w:adjustRightInd w:val="0"/>
              <w:spacing w:after="120"/>
              <w:jc w:val="center"/>
              <w:textAlignment w:val="bottom"/>
              <w:rPr>
                <w:rFonts w:asciiTheme="minorEastAsia" w:hAnsiTheme="minorEastAsia" w:eastAsiaTheme="minorEastAsia"/>
                <w:color w:val="000000"/>
                <w:szCs w:val="21"/>
              </w:rPr>
            </w:pPr>
            <w:r>
              <w:rPr>
                <w:rFonts w:asciiTheme="minorEastAsia" w:hAnsiTheme="minorEastAsia" w:eastAsiaTheme="minorEastAsia"/>
                <w:color w:val="000000"/>
                <w:szCs w:val="21"/>
              </w:rPr>
              <w:t>序号</w:t>
            </w:r>
          </w:p>
        </w:tc>
        <w:tc>
          <w:tcPr>
            <w:tcW w:w="1131" w:type="dxa"/>
            <w:vAlign w:val="center"/>
          </w:tcPr>
          <w:p w14:paraId="25DC5975">
            <w:pPr>
              <w:autoSpaceDE w:val="0"/>
              <w:autoSpaceDN w:val="0"/>
              <w:adjustRightInd w:val="0"/>
              <w:spacing w:after="120"/>
              <w:jc w:val="center"/>
              <w:textAlignment w:val="bottom"/>
              <w:rPr>
                <w:rFonts w:asciiTheme="minorEastAsia" w:hAnsiTheme="minorEastAsia" w:eastAsiaTheme="minorEastAsia"/>
                <w:color w:val="000000"/>
                <w:szCs w:val="21"/>
              </w:rPr>
            </w:pPr>
            <w:r>
              <w:rPr>
                <w:rFonts w:asciiTheme="minorEastAsia" w:hAnsiTheme="minorEastAsia" w:eastAsiaTheme="minorEastAsia"/>
                <w:color w:val="000000"/>
                <w:szCs w:val="21"/>
              </w:rPr>
              <w:t>项目名称</w:t>
            </w:r>
          </w:p>
        </w:tc>
        <w:tc>
          <w:tcPr>
            <w:tcW w:w="1133" w:type="dxa"/>
            <w:vAlign w:val="center"/>
          </w:tcPr>
          <w:p w14:paraId="42EB38FD">
            <w:pPr>
              <w:autoSpaceDE w:val="0"/>
              <w:autoSpaceDN w:val="0"/>
              <w:adjustRightInd w:val="0"/>
              <w:spacing w:after="120"/>
              <w:jc w:val="center"/>
              <w:textAlignment w:val="bottom"/>
              <w:rPr>
                <w:rFonts w:asciiTheme="minorEastAsia" w:hAnsiTheme="minorEastAsia" w:eastAsiaTheme="minorEastAsia"/>
                <w:color w:val="000000"/>
                <w:szCs w:val="21"/>
              </w:rPr>
            </w:pPr>
            <w:r>
              <w:rPr>
                <w:rFonts w:asciiTheme="minorEastAsia" w:hAnsiTheme="minorEastAsia" w:eastAsiaTheme="minorEastAsia"/>
                <w:color w:val="000000"/>
                <w:szCs w:val="21"/>
              </w:rPr>
              <w:t>用户名称</w:t>
            </w:r>
          </w:p>
        </w:tc>
        <w:tc>
          <w:tcPr>
            <w:tcW w:w="1276" w:type="dxa"/>
            <w:vAlign w:val="center"/>
          </w:tcPr>
          <w:p w14:paraId="6EE40C7F">
            <w:pPr>
              <w:autoSpaceDE w:val="0"/>
              <w:autoSpaceDN w:val="0"/>
              <w:adjustRightInd w:val="0"/>
              <w:spacing w:after="120"/>
              <w:jc w:val="center"/>
              <w:textAlignment w:val="bottom"/>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规格型号</w:t>
            </w:r>
          </w:p>
        </w:tc>
        <w:tc>
          <w:tcPr>
            <w:tcW w:w="1132" w:type="dxa"/>
            <w:vAlign w:val="center"/>
          </w:tcPr>
          <w:p w14:paraId="4D80F1E8">
            <w:pPr>
              <w:autoSpaceDE w:val="0"/>
              <w:autoSpaceDN w:val="0"/>
              <w:adjustRightInd w:val="0"/>
              <w:spacing w:after="120"/>
              <w:jc w:val="center"/>
              <w:textAlignment w:val="bottom"/>
              <w:rPr>
                <w:rFonts w:asciiTheme="minorEastAsia" w:hAnsiTheme="minorEastAsia" w:eastAsiaTheme="minorEastAsia"/>
                <w:color w:val="000000"/>
                <w:szCs w:val="21"/>
              </w:rPr>
            </w:pPr>
            <w:r>
              <w:rPr>
                <w:rFonts w:asciiTheme="minorEastAsia" w:hAnsiTheme="minorEastAsia" w:eastAsiaTheme="minorEastAsia"/>
                <w:color w:val="000000"/>
                <w:szCs w:val="21"/>
              </w:rPr>
              <w:t>供货数量</w:t>
            </w:r>
          </w:p>
        </w:tc>
        <w:tc>
          <w:tcPr>
            <w:tcW w:w="851" w:type="dxa"/>
            <w:vAlign w:val="center"/>
          </w:tcPr>
          <w:p w14:paraId="4E70ADDF">
            <w:pPr>
              <w:autoSpaceDE w:val="0"/>
              <w:autoSpaceDN w:val="0"/>
              <w:adjustRightInd w:val="0"/>
              <w:spacing w:after="120"/>
              <w:jc w:val="center"/>
              <w:textAlignment w:val="bottom"/>
              <w:rPr>
                <w:rFonts w:asciiTheme="minorEastAsia" w:hAnsiTheme="minorEastAsia" w:eastAsiaTheme="minorEastAsia"/>
                <w:color w:val="000000"/>
                <w:szCs w:val="21"/>
              </w:rPr>
            </w:pPr>
            <w:r>
              <w:rPr>
                <w:rFonts w:asciiTheme="minorEastAsia" w:hAnsiTheme="minorEastAsia" w:eastAsiaTheme="minorEastAsia"/>
                <w:color w:val="000000"/>
                <w:szCs w:val="21"/>
              </w:rPr>
              <w:t>合同签订时间</w:t>
            </w:r>
          </w:p>
        </w:tc>
        <w:tc>
          <w:tcPr>
            <w:tcW w:w="854" w:type="dxa"/>
            <w:gridSpan w:val="2"/>
            <w:vAlign w:val="center"/>
          </w:tcPr>
          <w:p w14:paraId="58C8E003">
            <w:pPr>
              <w:autoSpaceDE w:val="0"/>
              <w:autoSpaceDN w:val="0"/>
              <w:adjustRightInd w:val="0"/>
              <w:spacing w:after="120"/>
              <w:jc w:val="center"/>
              <w:textAlignment w:val="bottom"/>
              <w:rPr>
                <w:rFonts w:asciiTheme="minorEastAsia" w:hAnsiTheme="minorEastAsia" w:eastAsiaTheme="minorEastAsia"/>
                <w:color w:val="000000"/>
                <w:szCs w:val="21"/>
              </w:rPr>
            </w:pPr>
            <w:r>
              <w:rPr>
                <w:rFonts w:asciiTheme="minorEastAsia" w:hAnsiTheme="minorEastAsia" w:eastAsiaTheme="minorEastAsia"/>
                <w:color w:val="000000"/>
                <w:szCs w:val="21"/>
              </w:rPr>
              <w:t>完成供货时间</w:t>
            </w:r>
          </w:p>
        </w:tc>
        <w:tc>
          <w:tcPr>
            <w:tcW w:w="1181" w:type="dxa"/>
            <w:vAlign w:val="center"/>
          </w:tcPr>
          <w:p w14:paraId="5AE7C9B1">
            <w:pPr>
              <w:autoSpaceDE w:val="0"/>
              <w:autoSpaceDN w:val="0"/>
              <w:adjustRightInd w:val="0"/>
              <w:spacing w:after="120"/>
              <w:textAlignment w:val="bottom"/>
              <w:rPr>
                <w:rFonts w:asciiTheme="minorEastAsia" w:hAnsiTheme="minorEastAsia" w:eastAsiaTheme="minorEastAsia"/>
                <w:color w:val="000000"/>
                <w:szCs w:val="21"/>
              </w:rPr>
            </w:pPr>
            <w:r>
              <w:rPr>
                <w:rFonts w:asciiTheme="minorEastAsia" w:hAnsiTheme="minorEastAsia" w:eastAsiaTheme="minorEastAsia"/>
                <w:color w:val="000000"/>
                <w:szCs w:val="21"/>
              </w:rPr>
              <w:t>用户联系人</w:t>
            </w:r>
          </w:p>
        </w:tc>
        <w:tc>
          <w:tcPr>
            <w:tcW w:w="974" w:type="dxa"/>
            <w:vAlign w:val="center"/>
          </w:tcPr>
          <w:p w14:paraId="4C88F896">
            <w:pPr>
              <w:autoSpaceDE w:val="0"/>
              <w:autoSpaceDN w:val="0"/>
              <w:adjustRightInd w:val="0"/>
              <w:spacing w:after="120"/>
              <w:jc w:val="center"/>
              <w:textAlignment w:val="bottom"/>
              <w:rPr>
                <w:rFonts w:asciiTheme="minorEastAsia" w:hAnsiTheme="minorEastAsia" w:eastAsiaTheme="minorEastAsia"/>
                <w:color w:val="000000"/>
                <w:szCs w:val="21"/>
              </w:rPr>
            </w:pPr>
            <w:r>
              <w:rPr>
                <w:rFonts w:asciiTheme="minorEastAsia" w:hAnsiTheme="minorEastAsia" w:eastAsiaTheme="minorEastAsia"/>
                <w:color w:val="000000"/>
                <w:szCs w:val="21"/>
              </w:rPr>
              <w:t>联系电话</w:t>
            </w:r>
          </w:p>
        </w:tc>
      </w:tr>
      <w:tr w14:paraId="6F99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595" w:type="dxa"/>
            <w:vAlign w:val="center"/>
          </w:tcPr>
          <w:p w14:paraId="3C839622">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131" w:type="dxa"/>
            <w:vAlign w:val="center"/>
          </w:tcPr>
          <w:p w14:paraId="243F014D">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133" w:type="dxa"/>
            <w:vAlign w:val="center"/>
          </w:tcPr>
          <w:p w14:paraId="36F5705D">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276" w:type="dxa"/>
            <w:vAlign w:val="center"/>
          </w:tcPr>
          <w:p w14:paraId="3289D00D">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132" w:type="dxa"/>
            <w:vAlign w:val="center"/>
          </w:tcPr>
          <w:p w14:paraId="7F4FE02A">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851" w:type="dxa"/>
            <w:vAlign w:val="center"/>
          </w:tcPr>
          <w:p w14:paraId="403860FD">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854" w:type="dxa"/>
            <w:gridSpan w:val="2"/>
            <w:vAlign w:val="center"/>
          </w:tcPr>
          <w:p w14:paraId="0EC1F03E">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181" w:type="dxa"/>
            <w:vAlign w:val="center"/>
          </w:tcPr>
          <w:p w14:paraId="2EA1395D">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974" w:type="dxa"/>
            <w:vAlign w:val="center"/>
          </w:tcPr>
          <w:p w14:paraId="48B61A2B">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r>
      <w:tr w14:paraId="4986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595" w:type="dxa"/>
            <w:vAlign w:val="center"/>
          </w:tcPr>
          <w:p w14:paraId="21C6BE5C">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131" w:type="dxa"/>
            <w:vAlign w:val="center"/>
          </w:tcPr>
          <w:p w14:paraId="0F65B160">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133" w:type="dxa"/>
            <w:vAlign w:val="center"/>
          </w:tcPr>
          <w:p w14:paraId="29DA7EF9">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276" w:type="dxa"/>
            <w:vAlign w:val="center"/>
          </w:tcPr>
          <w:p w14:paraId="55E973FE">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132" w:type="dxa"/>
            <w:vAlign w:val="center"/>
          </w:tcPr>
          <w:p w14:paraId="1ECC1EF5">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851" w:type="dxa"/>
            <w:vAlign w:val="center"/>
          </w:tcPr>
          <w:p w14:paraId="6D0979FE">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854" w:type="dxa"/>
            <w:gridSpan w:val="2"/>
            <w:vAlign w:val="center"/>
          </w:tcPr>
          <w:p w14:paraId="0121BEB8">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181" w:type="dxa"/>
            <w:vAlign w:val="center"/>
          </w:tcPr>
          <w:p w14:paraId="6B198417">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974" w:type="dxa"/>
            <w:vAlign w:val="center"/>
          </w:tcPr>
          <w:p w14:paraId="5558C56C">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r>
      <w:tr w14:paraId="48DD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595" w:type="dxa"/>
            <w:vAlign w:val="center"/>
          </w:tcPr>
          <w:p w14:paraId="0780E6AE">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131" w:type="dxa"/>
            <w:vAlign w:val="center"/>
          </w:tcPr>
          <w:p w14:paraId="3B5CFD68">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133" w:type="dxa"/>
            <w:vAlign w:val="center"/>
          </w:tcPr>
          <w:p w14:paraId="3E4118AE">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276" w:type="dxa"/>
            <w:vAlign w:val="center"/>
          </w:tcPr>
          <w:p w14:paraId="324AE752">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132" w:type="dxa"/>
            <w:vAlign w:val="center"/>
          </w:tcPr>
          <w:p w14:paraId="111D9D55">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851" w:type="dxa"/>
            <w:vAlign w:val="center"/>
          </w:tcPr>
          <w:p w14:paraId="25D63D15">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854" w:type="dxa"/>
            <w:gridSpan w:val="2"/>
            <w:vAlign w:val="center"/>
          </w:tcPr>
          <w:p w14:paraId="6A932095">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181" w:type="dxa"/>
            <w:vAlign w:val="center"/>
          </w:tcPr>
          <w:p w14:paraId="6ECC7C32">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974" w:type="dxa"/>
            <w:vAlign w:val="center"/>
          </w:tcPr>
          <w:p w14:paraId="4846726E">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r>
      <w:tr w14:paraId="37C5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595" w:type="dxa"/>
            <w:vAlign w:val="center"/>
          </w:tcPr>
          <w:p w14:paraId="3DDDCA5C">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131" w:type="dxa"/>
            <w:vAlign w:val="center"/>
          </w:tcPr>
          <w:p w14:paraId="15FAE627">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133" w:type="dxa"/>
            <w:vAlign w:val="center"/>
          </w:tcPr>
          <w:p w14:paraId="1D7D943E">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276" w:type="dxa"/>
            <w:vAlign w:val="center"/>
          </w:tcPr>
          <w:p w14:paraId="5E621314">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132" w:type="dxa"/>
            <w:vAlign w:val="center"/>
          </w:tcPr>
          <w:p w14:paraId="2B355E9B">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851" w:type="dxa"/>
            <w:vAlign w:val="center"/>
          </w:tcPr>
          <w:p w14:paraId="5BA3293A">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854" w:type="dxa"/>
            <w:gridSpan w:val="2"/>
            <w:vAlign w:val="center"/>
          </w:tcPr>
          <w:p w14:paraId="6DB772DE">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181" w:type="dxa"/>
            <w:vAlign w:val="center"/>
          </w:tcPr>
          <w:p w14:paraId="1727AEFF">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974" w:type="dxa"/>
            <w:vAlign w:val="center"/>
          </w:tcPr>
          <w:p w14:paraId="4231B4FC">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r>
      <w:tr w14:paraId="4BA9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595" w:type="dxa"/>
            <w:vAlign w:val="center"/>
          </w:tcPr>
          <w:p w14:paraId="5C5A6E88">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131" w:type="dxa"/>
            <w:vAlign w:val="center"/>
          </w:tcPr>
          <w:p w14:paraId="1F4FA52D">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133" w:type="dxa"/>
            <w:vAlign w:val="center"/>
          </w:tcPr>
          <w:p w14:paraId="366D6E7F">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276" w:type="dxa"/>
            <w:vAlign w:val="center"/>
          </w:tcPr>
          <w:p w14:paraId="68D7150F">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132" w:type="dxa"/>
            <w:vAlign w:val="center"/>
          </w:tcPr>
          <w:p w14:paraId="27E49816">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851" w:type="dxa"/>
            <w:vAlign w:val="center"/>
          </w:tcPr>
          <w:p w14:paraId="50949A85">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854" w:type="dxa"/>
            <w:gridSpan w:val="2"/>
            <w:vAlign w:val="center"/>
          </w:tcPr>
          <w:p w14:paraId="007AAA09">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1181" w:type="dxa"/>
            <w:vAlign w:val="center"/>
          </w:tcPr>
          <w:p w14:paraId="79E8C7D1">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974" w:type="dxa"/>
            <w:vAlign w:val="center"/>
          </w:tcPr>
          <w:p w14:paraId="4972B53E">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r>
      <w:tr w14:paraId="2F5B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4135" w:type="dxa"/>
            <w:gridSpan w:val="4"/>
            <w:vAlign w:val="center"/>
          </w:tcPr>
          <w:p w14:paraId="2FB0EB34">
            <w:pPr>
              <w:widowControl/>
              <w:autoSpaceDE w:val="0"/>
              <w:autoSpaceDN w:val="0"/>
              <w:adjustRightInd w:val="0"/>
              <w:spacing w:after="120"/>
              <w:jc w:val="center"/>
              <w:textAlignment w:val="bottom"/>
              <w:rPr>
                <w:rFonts w:asciiTheme="minorEastAsia" w:hAnsiTheme="minorEastAsia" w:eastAsiaTheme="minorEastAsia"/>
                <w:color w:val="000000"/>
                <w:szCs w:val="21"/>
              </w:rPr>
            </w:pPr>
            <w:r>
              <w:rPr>
                <w:rFonts w:asciiTheme="minorEastAsia" w:hAnsiTheme="minorEastAsia" w:eastAsiaTheme="minorEastAsia"/>
                <w:color w:val="000000"/>
                <w:szCs w:val="21"/>
              </w:rPr>
              <w:t>总   计</w:t>
            </w:r>
          </w:p>
        </w:tc>
        <w:tc>
          <w:tcPr>
            <w:tcW w:w="1132" w:type="dxa"/>
            <w:vAlign w:val="center"/>
          </w:tcPr>
          <w:p w14:paraId="69B25D6C">
            <w:pPr>
              <w:widowControl/>
              <w:autoSpaceDE w:val="0"/>
              <w:autoSpaceDN w:val="0"/>
              <w:adjustRightInd w:val="0"/>
              <w:spacing w:after="120"/>
              <w:jc w:val="center"/>
              <w:textAlignment w:val="bottom"/>
              <w:rPr>
                <w:rFonts w:asciiTheme="minorEastAsia" w:hAnsiTheme="minorEastAsia" w:eastAsiaTheme="minorEastAsia"/>
                <w:color w:val="000000"/>
                <w:szCs w:val="21"/>
              </w:rPr>
            </w:pPr>
          </w:p>
        </w:tc>
        <w:tc>
          <w:tcPr>
            <w:tcW w:w="857" w:type="dxa"/>
            <w:gridSpan w:val="2"/>
            <w:vAlign w:val="center"/>
          </w:tcPr>
          <w:p w14:paraId="24664200">
            <w:pPr>
              <w:widowControl/>
              <w:autoSpaceDE w:val="0"/>
              <w:autoSpaceDN w:val="0"/>
              <w:adjustRightInd w:val="0"/>
              <w:spacing w:after="120"/>
              <w:jc w:val="center"/>
              <w:textAlignment w:val="bottom"/>
              <w:rPr>
                <w:rFonts w:asciiTheme="minorEastAsia" w:hAnsiTheme="minorEastAsia" w:eastAsiaTheme="minorEastAsia"/>
                <w:color w:val="000000"/>
                <w:szCs w:val="21"/>
              </w:rPr>
            </w:pPr>
            <w:r>
              <w:rPr>
                <w:rFonts w:asciiTheme="minorEastAsia" w:hAnsiTheme="minorEastAsia" w:eastAsiaTheme="minorEastAsia"/>
                <w:color w:val="000000"/>
                <w:szCs w:val="21"/>
              </w:rPr>
              <w:t>——</w:t>
            </w:r>
          </w:p>
        </w:tc>
        <w:tc>
          <w:tcPr>
            <w:tcW w:w="848" w:type="dxa"/>
            <w:vAlign w:val="center"/>
          </w:tcPr>
          <w:p w14:paraId="02F7C051">
            <w:pPr>
              <w:widowControl/>
              <w:autoSpaceDE w:val="0"/>
              <w:autoSpaceDN w:val="0"/>
              <w:adjustRightInd w:val="0"/>
              <w:spacing w:after="120"/>
              <w:jc w:val="center"/>
              <w:textAlignment w:val="bottom"/>
              <w:rPr>
                <w:rFonts w:asciiTheme="minorEastAsia" w:hAnsiTheme="minorEastAsia" w:eastAsiaTheme="minorEastAsia"/>
                <w:color w:val="000000"/>
                <w:szCs w:val="21"/>
              </w:rPr>
            </w:pPr>
            <w:r>
              <w:rPr>
                <w:rFonts w:asciiTheme="minorEastAsia" w:hAnsiTheme="minorEastAsia" w:eastAsiaTheme="minorEastAsia"/>
                <w:color w:val="000000"/>
                <w:szCs w:val="21"/>
              </w:rPr>
              <w:t>——</w:t>
            </w:r>
          </w:p>
        </w:tc>
        <w:tc>
          <w:tcPr>
            <w:tcW w:w="1181" w:type="dxa"/>
            <w:vAlign w:val="center"/>
          </w:tcPr>
          <w:p w14:paraId="03779E2B">
            <w:pPr>
              <w:widowControl/>
              <w:autoSpaceDE w:val="0"/>
              <w:autoSpaceDN w:val="0"/>
              <w:adjustRightInd w:val="0"/>
              <w:spacing w:after="120"/>
              <w:jc w:val="center"/>
              <w:textAlignment w:val="bottom"/>
              <w:rPr>
                <w:rFonts w:asciiTheme="minorEastAsia" w:hAnsiTheme="minorEastAsia" w:eastAsiaTheme="minorEastAsia"/>
                <w:color w:val="000000"/>
                <w:szCs w:val="21"/>
              </w:rPr>
            </w:pPr>
            <w:r>
              <w:rPr>
                <w:rFonts w:asciiTheme="minorEastAsia" w:hAnsiTheme="minorEastAsia" w:eastAsiaTheme="minorEastAsia"/>
                <w:color w:val="000000"/>
                <w:szCs w:val="21"/>
              </w:rPr>
              <w:t>——</w:t>
            </w:r>
          </w:p>
        </w:tc>
        <w:tc>
          <w:tcPr>
            <w:tcW w:w="974" w:type="dxa"/>
            <w:vAlign w:val="center"/>
          </w:tcPr>
          <w:p w14:paraId="41DB63A6">
            <w:pPr>
              <w:widowControl/>
              <w:autoSpaceDE w:val="0"/>
              <w:autoSpaceDN w:val="0"/>
              <w:adjustRightInd w:val="0"/>
              <w:spacing w:after="120"/>
              <w:jc w:val="center"/>
              <w:textAlignment w:val="bottom"/>
              <w:rPr>
                <w:rFonts w:asciiTheme="minorEastAsia" w:hAnsiTheme="minorEastAsia" w:eastAsiaTheme="minorEastAsia"/>
                <w:color w:val="000000"/>
                <w:szCs w:val="21"/>
              </w:rPr>
            </w:pPr>
            <w:r>
              <w:rPr>
                <w:rFonts w:asciiTheme="minorEastAsia" w:hAnsiTheme="minorEastAsia" w:eastAsiaTheme="minorEastAsia"/>
                <w:color w:val="000000"/>
                <w:szCs w:val="21"/>
              </w:rPr>
              <w:t>——</w:t>
            </w:r>
          </w:p>
        </w:tc>
      </w:tr>
    </w:tbl>
    <w:p w14:paraId="55575908">
      <w:pPr>
        <w:adjustRightInd w:val="0"/>
        <w:spacing w:before="120" w:beforeLines="50" w:after="120"/>
        <w:ind w:firstLine="420" w:firstLineChars="200"/>
        <w:jc w:val="left"/>
        <w:rPr>
          <w:rFonts w:asciiTheme="minorEastAsia" w:hAnsiTheme="minorEastAsia" w:eastAsiaTheme="minorEastAsia"/>
          <w:szCs w:val="21"/>
        </w:rPr>
      </w:pPr>
      <w:r>
        <w:rPr>
          <w:rFonts w:asciiTheme="minorEastAsia" w:hAnsiTheme="minorEastAsia" w:eastAsiaTheme="minorEastAsia"/>
          <w:szCs w:val="21"/>
        </w:rPr>
        <w:t>注：</w:t>
      </w:r>
      <w:r>
        <w:rPr>
          <w:rFonts w:hint="eastAsia" w:asciiTheme="minorEastAsia" w:hAnsiTheme="minorEastAsia" w:eastAsiaTheme="minorEastAsia"/>
          <w:szCs w:val="21"/>
        </w:rPr>
        <w:t>1.</w:t>
      </w:r>
      <w:r>
        <w:rPr>
          <w:rFonts w:asciiTheme="minorEastAsia" w:hAnsiTheme="minorEastAsia" w:eastAsiaTheme="minorEastAsia"/>
          <w:szCs w:val="21"/>
        </w:rPr>
        <w:t xml:space="preserve"> </w:t>
      </w:r>
      <w:r>
        <w:rPr>
          <w:rFonts w:hint="eastAsia" w:asciiTheme="minorEastAsia" w:hAnsiTheme="minorEastAsia" w:eastAsiaTheme="minorEastAsia"/>
          <w:szCs w:val="21"/>
        </w:rPr>
        <w:t>表后附供货合同等业绩证明材料复印件，</w:t>
      </w:r>
      <w:r>
        <w:rPr>
          <w:rFonts w:asciiTheme="minorEastAsia" w:hAnsiTheme="minorEastAsia" w:eastAsiaTheme="minorEastAsia"/>
          <w:szCs w:val="21"/>
        </w:rPr>
        <w:t>不符合</w:t>
      </w:r>
      <w:r>
        <w:rPr>
          <w:rFonts w:hint="eastAsia" w:asciiTheme="minorEastAsia" w:hAnsiTheme="minorEastAsia" w:eastAsiaTheme="minorEastAsia"/>
          <w:szCs w:val="21"/>
        </w:rPr>
        <w:t>询价文件要求</w:t>
      </w:r>
      <w:r>
        <w:rPr>
          <w:rFonts w:asciiTheme="minorEastAsia" w:hAnsiTheme="minorEastAsia" w:eastAsiaTheme="minorEastAsia"/>
          <w:szCs w:val="21"/>
        </w:rPr>
        <w:t>的业绩</w:t>
      </w:r>
      <w:r>
        <w:rPr>
          <w:rFonts w:hint="eastAsia" w:asciiTheme="minorEastAsia" w:hAnsiTheme="minorEastAsia" w:eastAsiaTheme="minorEastAsia"/>
          <w:szCs w:val="21"/>
        </w:rPr>
        <w:t>无需</w:t>
      </w:r>
      <w:r>
        <w:rPr>
          <w:rFonts w:asciiTheme="minorEastAsia" w:hAnsiTheme="minorEastAsia" w:eastAsiaTheme="minorEastAsia"/>
          <w:szCs w:val="21"/>
        </w:rPr>
        <w:t>提供。</w:t>
      </w:r>
    </w:p>
    <w:p w14:paraId="37DBE917">
      <w:pPr>
        <w:adjustRightInd w:val="0"/>
        <w:spacing w:before="120" w:beforeLines="50" w:after="120"/>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rPr>
        <w:t xml:space="preserve"> </w:t>
      </w:r>
      <w:r>
        <w:rPr>
          <w:rFonts w:hint="eastAsia" w:asciiTheme="minorEastAsia" w:hAnsiTheme="minorEastAsia" w:eastAsiaTheme="minorEastAsia"/>
          <w:szCs w:val="21"/>
        </w:rPr>
        <w:t>对提供的每个业绩，供应商必须将表格中相应内容填写完整，每份业绩需同时提供合同（或订单）及对应的发票扫描件及国家税务总局全国增值税发票查验平台查验截图（提供可用于核验真伪的发票显示信息，需在国家税务总局全国增值税发票查验平台上可查，开票时间至开标日期前30天））。</w:t>
      </w:r>
    </w:p>
    <w:p w14:paraId="18DC14FC">
      <w:pPr>
        <w:spacing w:after="120"/>
        <w:ind w:left="420"/>
        <w:rPr>
          <w:rFonts w:ascii="宋体" w:hAnsi="宋体"/>
          <w:szCs w:val="21"/>
        </w:rPr>
      </w:pPr>
      <w:r>
        <w:rPr>
          <w:rFonts w:hint="eastAsia" w:asciiTheme="minorEastAsia" w:hAnsiTheme="minorEastAsia" w:eastAsiaTheme="minorEastAsia"/>
          <w:szCs w:val="21"/>
        </w:rPr>
        <w:t>3</w:t>
      </w:r>
      <w:r>
        <w:rPr>
          <w:rFonts w:asciiTheme="minorEastAsia" w:hAnsiTheme="minorEastAsia" w:eastAsiaTheme="minorEastAsia"/>
          <w:szCs w:val="21"/>
        </w:rPr>
        <w:t xml:space="preserve">. </w:t>
      </w:r>
      <w:r>
        <w:rPr>
          <w:rFonts w:hint="eastAsia" w:asciiTheme="minorEastAsia" w:hAnsiTheme="minorEastAsia" w:eastAsiaTheme="minorEastAsia"/>
          <w:szCs w:val="21"/>
        </w:rPr>
        <w:t>供应商</w:t>
      </w:r>
      <w:r>
        <w:rPr>
          <w:rFonts w:asciiTheme="minorEastAsia" w:hAnsiTheme="minorEastAsia" w:eastAsiaTheme="minorEastAsia"/>
          <w:szCs w:val="21"/>
        </w:rPr>
        <w:t>对所提供的业绩和合同的真实、有效性负全部责任。</w:t>
      </w:r>
    </w:p>
    <w:p w14:paraId="33C44495">
      <w:pPr>
        <w:spacing w:after="120" w:line="360" w:lineRule="auto"/>
        <w:jc w:val="center"/>
        <w:rPr>
          <w:rFonts w:ascii="宋体" w:hAnsi="宋体"/>
          <w:b/>
          <w:sz w:val="24"/>
          <w:szCs w:val="21"/>
        </w:rPr>
      </w:pPr>
    </w:p>
    <w:p w14:paraId="1AC88E20">
      <w:pPr>
        <w:spacing w:after="120" w:line="360" w:lineRule="auto"/>
        <w:jc w:val="center"/>
        <w:rPr>
          <w:rFonts w:ascii="宋体" w:hAnsi="宋体"/>
          <w:b/>
          <w:sz w:val="24"/>
          <w:szCs w:val="21"/>
        </w:rPr>
      </w:pPr>
    </w:p>
    <w:p w14:paraId="1D09A398">
      <w:pPr>
        <w:widowControl/>
        <w:spacing w:after="120"/>
        <w:jc w:val="left"/>
        <w:rPr>
          <w:rFonts w:ascii="宋体" w:hAnsi="宋体"/>
          <w:b/>
          <w:sz w:val="24"/>
          <w:szCs w:val="21"/>
        </w:rPr>
      </w:pPr>
      <w:r>
        <w:rPr>
          <w:rFonts w:ascii="宋体" w:hAnsi="宋体"/>
          <w:b/>
          <w:sz w:val="24"/>
          <w:szCs w:val="21"/>
        </w:rPr>
        <w:br w:type="page"/>
      </w:r>
    </w:p>
    <w:p w14:paraId="78AE5D1E">
      <w:pPr>
        <w:pStyle w:val="64"/>
        <w:spacing w:after="120"/>
        <w:outlineLvl w:val="1"/>
        <w:rPr>
          <w:rFonts w:hAnsi="宋体" w:cs="宋体"/>
          <w:b/>
          <w:color w:val="000000"/>
          <w:sz w:val="28"/>
          <w:szCs w:val="28"/>
        </w:rPr>
      </w:pPr>
      <w:bookmarkStart w:id="31" w:name="page93"/>
      <w:bookmarkEnd w:id="31"/>
      <w:bookmarkStart w:id="32" w:name="page92"/>
      <w:bookmarkEnd w:id="32"/>
      <w:bookmarkStart w:id="33" w:name="page91"/>
      <w:bookmarkEnd w:id="33"/>
      <w:r>
        <w:rPr>
          <w:rFonts w:hint="eastAsia" w:hAnsi="宋体" w:cs="宋体"/>
          <w:b/>
          <w:color w:val="000000"/>
          <w:sz w:val="28"/>
          <w:szCs w:val="28"/>
        </w:rPr>
        <w:t>六、技术响应及偏离表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081B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96" w:type="dxa"/>
            <w:vAlign w:val="center"/>
          </w:tcPr>
          <w:p w14:paraId="4AE39043">
            <w:pPr>
              <w:adjustRightInd w:val="0"/>
              <w:spacing w:after="0" w:afterLines="0" w:line="240" w:lineRule="auto"/>
              <w:jc w:val="center"/>
              <w:rPr>
                <w:rFonts w:ascii="宋体" w:hAnsi="宋体" w:eastAsia="宋体" w:cs="宋体"/>
                <w:color w:val="000000"/>
                <w:sz w:val="24"/>
                <w:lang w:val="zh-CN"/>
              </w:rPr>
            </w:pPr>
            <w:r>
              <w:rPr>
                <w:rFonts w:hint="eastAsia" w:ascii="宋体" w:hAnsi="宋体" w:eastAsia="宋体" w:cs="宋体"/>
                <w:color w:val="000000"/>
                <w:sz w:val="24"/>
                <w:lang w:val="zh-CN"/>
              </w:rPr>
              <w:t>询价文件要求</w:t>
            </w:r>
          </w:p>
        </w:tc>
        <w:tc>
          <w:tcPr>
            <w:tcW w:w="3096" w:type="dxa"/>
            <w:vAlign w:val="center"/>
          </w:tcPr>
          <w:p w14:paraId="2B055CAA">
            <w:pPr>
              <w:adjustRightInd w:val="0"/>
              <w:spacing w:after="0" w:afterLines="0" w:line="240" w:lineRule="auto"/>
              <w:jc w:val="center"/>
              <w:rPr>
                <w:rFonts w:ascii="宋体" w:hAnsi="宋体" w:eastAsia="宋体" w:cs="宋体"/>
                <w:color w:val="000000"/>
                <w:sz w:val="24"/>
                <w:lang w:val="zh-CN"/>
              </w:rPr>
            </w:pPr>
            <w:r>
              <w:rPr>
                <w:rFonts w:hint="eastAsia" w:ascii="宋体" w:hAnsi="宋体" w:eastAsia="宋体" w:cs="宋体"/>
                <w:color w:val="000000"/>
                <w:sz w:val="24"/>
                <w:lang w:val="zh-CN"/>
              </w:rPr>
              <w:t>是否响应</w:t>
            </w:r>
          </w:p>
        </w:tc>
        <w:tc>
          <w:tcPr>
            <w:tcW w:w="3096" w:type="dxa"/>
            <w:vAlign w:val="center"/>
          </w:tcPr>
          <w:p w14:paraId="0AF437CF">
            <w:pPr>
              <w:adjustRightInd w:val="0"/>
              <w:spacing w:after="0" w:afterLines="0" w:line="240" w:lineRule="auto"/>
              <w:jc w:val="center"/>
              <w:rPr>
                <w:rFonts w:ascii="宋体" w:hAnsi="宋体" w:eastAsia="宋体" w:cs="宋体"/>
                <w:color w:val="000000"/>
                <w:sz w:val="24"/>
                <w:lang w:val="zh-CN"/>
              </w:rPr>
            </w:pPr>
            <w:r>
              <w:rPr>
                <w:rFonts w:hint="eastAsia" w:ascii="宋体" w:hAnsi="宋体" w:eastAsia="宋体" w:cs="宋体"/>
                <w:color w:val="000000"/>
                <w:sz w:val="24"/>
                <w:lang w:val="zh-CN"/>
              </w:rPr>
              <w:t>偏离情况</w:t>
            </w:r>
          </w:p>
        </w:tc>
      </w:tr>
      <w:tr w14:paraId="622B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96" w:type="dxa"/>
            <w:vAlign w:val="center"/>
          </w:tcPr>
          <w:p w14:paraId="603E933A">
            <w:pPr>
              <w:spacing w:after="0" w:afterLines="0" w:line="240" w:lineRule="auto"/>
              <w:jc w:val="center"/>
              <w:rPr>
                <w:rFonts w:ascii="宋体" w:hAnsi="宋体" w:eastAsia="宋体" w:cs="宋体"/>
                <w:color w:val="000000"/>
                <w:sz w:val="24"/>
                <w:lang w:val="zh-CN"/>
              </w:rPr>
            </w:pPr>
          </w:p>
        </w:tc>
        <w:tc>
          <w:tcPr>
            <w:tcW w:w="3096" w:type="dxa"/>
            <w:vAlign w:val="center"/>
          </w:tcPr>
          <w:p w14:paraId="5D85FA2A">
            <w:pPr>
              <w:spacing w:after="0" w:afterLines="0" w:line="240" w:lineRule="auto"/>
              <w:jc w:val="center"/>
              <w:rPr>
                <w:rFonts w:ascii="宋体" w:hAnsi="宋体" w:eastAsia="宋体" w:cs="宋体"/>
                <w:color w:val="000000"/>
                <w:sz w:val="24"/>
                <w:lang w:val="zh-CN"/>
              </w:rPr>
            </w:pPr>
          </w:p>
        </w:tc>
        <w:tc>
          <w:tcPr>
            <w:tcW w:w="3096" w:type="dxa"/>
            <w:vAlign w:val="center"/>
          </w:tcPr>
          <w:p w14:paraId="523913F2">
            <w:pPr>
              <w:spacing w:after="0" w:afterLines="0" w:line="240" w:lineRule="auto"/>
              <w:jc w:val="center"/>
              <w:rPr>
                <w:rFonts w:ascii="宋体" w:hAnsi="宋体" w:eastAsia="宋体" w:cs="宋体"/>
                <w:color w:val="000000"/>
                <w:sz w:val="24"/>
                <w:lang w:val="zh-CN"/>
              </w:rPr>
            </w:pPr>
          </w:p>
        </w:tc>
      </w:tr>
    </w:tbl>
    <w:p w14:paraId="62BF88EE">
      <w:pPr>
        <w:spacing w:after="0" w:afterLines="0" w:line="240" w:lineRule="auto"/>
        <w:ind w:firstLine="480" w:firstLineChars="200"/>
        <w:rPr>
          <w:rFonts w:ascii="宋体" w:hAnsi="宋体" w:eastAsia="宋体" w:cs="宋体"/>
          <w:color w:val="000000"/>
          <w:sz w:val="24"/>
          <w:lang w:val="zh-CN"/>
        </w:rPr>
      </w:pPr>
      <w:r>
        <w:rPr>
          <w:rFonts w:hint="eastAsia" w:ascii="宋体" w:hAnsi="宋体" w:eastAsia="宋体" w:cs="宋体"/>
          <w:color w:val="000000"/>
          <w:sz w:val="24"/>
          <w:lang w:val="zh-CN"/>
        </w:rPr>
        <w:t>注：</w:t>
      </w:r>
    </w:p>
    <w:p w14:paraId="56D83A1A">
      <w:pPr>
        <w:spacing w:after="0" w:afterLines="0" w:line="240" w:lineRule="auto"/>
        <w:ind w:firstLine="480" w:firstLineChars="200"/>
        <w:rPr>
          <w:rFonts w:ascii="宋体" w:hAnsi="宋体" w:eastAsia="宋体" w:cs="宋体"/>
          <w:color w:val="000000"/>
          <w:sz w:val="24"/>
          <w:lang w:val="zh-CN"/>
        </w:rPr>
      </w:pPr>
      <w:r>
        <w:rPr>
          <w:rFonts w:hint="eastAsia" w:ascii="宋体" w:hAnsi="宋体" w:eastAsia="宋体" w:cs="宋体"/>
          <w:color w:val="000000"/>
          <w:sz w:val="24"/>
          <w:lang w:val="zh-CN"/>
        </w:rPr>
        <w:t>1.报价人的报价文件若存在正偏离或负偏离的，须在“偏离情况”一栏详细描述存在正偏离或负偏离技术指标，并标明偏离情况。</w:t>
      </w:r>
    </w:p>
    <w:p w14:paraId="34E8E4DB">
      <w:pPr>
        <w:widowControl/>
        <w:spacing w:after="0" w:afterLines="0" w:line="240" w:lineRule="auto"/>
        <w:ind w:firstLine="480" w:firstLineChars="200"/>
        <w:rPr>
          <w:rFonts w:ascii="宋体" w:hAnsi="宋体" w:eastAsia="宋体" w:cs="宋体"/>
          <w:color w:val="000000"/>
          <w:sz w:val="24"/>
          <w:lang w:val="zh-CN"/>
        </w:rPr>
      </w:pPr>
      <w:r>
        <w:rPr>
          <w:rFonts w:hint="eastAsia" w:ascii="宋体" w:hAnsi="宋体" w:eastAsia="宋体" w:cs="宋体"/>
          <w:color w:val="000000"/>
          <w:sz w:val="24"/>
          <w:lang w:val="zh-CN"/>
        </w:rPr>
        <w:t>2．询价文件技术指标未做要求的，不视为正偏离。</w:t>
      </w:r>
    </w:p>
    <w:p w14:paraId="0BB7D411">
      <w:pPr>
        <w:pStyle w:val="22"/>
        <w:spacing w:after="120"/>
        <w:ind w:firstLine="562"/>
        <w:rPr>
          <w:rFonts w:ascii="宋体" w:hAnsi="宋体" w:cs="宋体"/>
          <w:b/>
          <w:color w:val="000000"/>
          <w:sz w:val="28"/>
          <w:szCs w:val="28"/>
        </w:rPr>
      </w:pPr>
    </w:p>
    <w:p w14:paraId="070BCF76">
      <w:pPr>
        <w:pStyle w:val="65"/>
        <w:spacing w:before="120" w:beforeLines="50" w:after="0" w:afterLines="0" w:line="360" w:lineRule="auto"/>
        <w:ind w:firstLine="4096" w:firstLineChars="1700"/>
        <w:jc w:val="left"/>
        <w:rPr>
          <w:rFonts w:ascii="宋体" w:hAnsi="宋体" w:cs="宋体"/>
          <w:b/>
          <w:color w:val="000000"/>
          <w:sz w:val="24"/>
        </w:rPr>
      </w:pPr>
    </w:p>
    <w:p w14:paraId="2F8BBE2F">
      <w:pPr>
        <w:pStyle w:val="65"/>
        <w:spacing w:before="120" w:beforeLines="50" w:after="0" w:afterLines="0" w:line="360" w:lineRule="auto"/>
        <w:ind w:firstLine="4096" w:firstLineChars="1700"/>
        <w:jc w:val="left"/>
        <w:rPr>
          <w:rFonts w:ascii="宋体" w:hAnsi="宋体" w:cs="宋体"/>
          <w:b/>
          <w:color w:val="000000"/>
          <w:sz w:val="24"/>
        </w:rPr>
      </w:pPr>
    </w:p>
    <w:p w14:paraId="09F64E89">
      <w:pPr>
        <w:widowControl/>
        <w:tabs>
          <w:tab w:val="left" w:pos="3400"/>
          <w:tab w:val="left" w:pos="4420"/>
        </w:tabs>
        <w:wordWrap w:val="0"/>
        <w:spacing w:after="0" w:afterLines="0" w:line="360" w:lineRule="auto"/>
        <w:ind w:firstLine="480" w:firstLineChars="200"/>
        <w:jc w:val="right"/>
        <w:rPr>
          <w:rFonts w:ascii="宋体" w:hAnsi="宋体" w:eastAsia="宋体" w:cs="宋体"/>
          <w:kern w:val="0"/>
          <w:sz w:val="24"/>
        </w:rPr>
      </w:pPr>
      <w:r>
        <w:rPr>
          <w:rFonts w:hint="eastAsia" w:ascii="宋体" w:hAnsi="宋体" w:eastAsia="宋体" w:cs="宋体"/>
          <w:kern w:val="0"/>
          <w:sz w:val="24"/>
        </w:rPr>
        <w:t>报价人：</w:t>
      </w:r>
      <w:r>
        <w:rPr>
          <w:rFonts w:hint="eastAsia" w:ascii="宋体" w:hAnsi="宋体" w:eastAsia="宋体" w:cs="宋体"/>
          <w:kern w:val="0"/>
          <w:sz w:val="24"/>
          <w:u w:val="single"/>
        </w:rPr>
        <w:t xml:space="preserve">               （盖单位章） </w:t>
      </w:r>
    </w:p>
    <w:p w14:paraId="5A263C79">
      <w:pPr>
        <w:widowControl/>
        <w:tabs>
          <w:tab w:val="left" w:pos="3400"/>
          <w:tab w:val="left" w:pos="4420"/>
        </w:tabs>
        <w:wordWrap w:val="0"/>
        <w:spacing w:after="0" w:afterLines="0" w:line="360" w:lineRule="auto"/>
        <w:ind w:firstLine="480" w:firstLineChars="200"/>
        <w:jc w:val="right"/>
        <w:rPr>
          <w:rFonts w:ascii="宋体" w:hAnsi="宋体" w:eastAsia="宋体" w:cs="宋体"/>
          <w:kern w:val="0"/>
          <w:sz w:val="24"/>
        </w:rPr>
      </w:pPr>
      <w:r>
        <w:rPr>
          <w:rFonts w:hint="eastAsia" w:ascii="宋体" w:hAnsi="宋体" w:eastAsia="宋体" w:cs="宋体"/>
          <w:kern w:val="0"/>
          <w:sz w:val="24"/>
        </w:rPr>
        <w:t>法定代表人或其委托代理人：</w:t>
      </w:r>
      <w:r>
        <w:rPr>
          <w:rFonts w:hint="eastAsia" w:ascii="宋体" w:hAnsi="宋体" w:eastAsia="宋体" w:cs="宋体"/>
          <w:kern w:val="0"/>
          <w:sz w:val="24"/>
          <w:u w:val="single"/>
        </w:rPr>
        <w:t xml:space="preserve"> （签字） </w:t>
      </w:r>
    </w:p>
    <w:p w14:paraId="0956518D">
      <w:pPr>
        <w:widowControl/>
        <w:tabs>
          <w:tab w:val="left" w:pos="3400"/>
          <w:tab w:val="left" w:pos="4420"/>
        </w:tabs>
        <w:wordWrap w:val="0"/>
        <w:spacing w:after="0" w:afterLines="0" w:line="360" w:lineRule="auto"/>
        <w:ind w:firstLine="480" w:firstLineChars="200"/>
        <w:jc w:val="right"/>
        <w:rPr>
          <w:rFonts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19E11D67">
      <w:pPr>
        <w:pStyle w:val="22"/>
        <w:spacing w:after="0" w:afterLines="0"/>
        <w:ind w:firstLine="562"/>
        <w:rPr>
          <w:rFonts w:ascii="宋体" w:hAnsi="宋体" w:cs="宋体"/>
          <w:b/>
          <w:color w:val="000000"/>
          <w:sz w:val="28"/>
          <w:szCs w:val="28"/>
        </w:rPr>
        <w:sectPr>
          <w:pgSz w:w="11906" w:h="16838"/>
          <w:pgMar w:top="1701" w:right="1417" w:bottom="1474" w:left="1417" w:header="850" w:footer="992" w:gutter="0"/>
          <w:pgNumType w:fmt="numberInDash"/>
          <w:cols w:space="720" w:num="1"/>
          <w:docGrid w:linePitch="312" w:charSpace="0"/>
        </w:sectPr>
      </w:pPr>
    </w:p>
    <w:p w14:paraId="30F3F699">
      <w:pPr>
        <w:pStyle w:val="64"/>
        <w:spacing w:after="120"/>
        <w:outlineLvl w:val="1"/>
        <w:rPr>
          <w:rFonts w:hAnsi="宋体" w:cs="宋体"/>
          <w:b/>
          <w:color w:val="000000"/>
          <w:sz w:val="28"/>
          <w:szCs w:val="28"/>
        </w:rPr>
      </w:pPr>
      <w:r>
        <w:rPr>
          <w:rFonts w:hint="eastAsia" w:hAnsi="宋体" w:cs="宋体"/>
          <w:b/>
          <w:color w:val="000000"/>
          <w:sz w:val="28"/>
          <w:szCs w:val="28"/>
        </w:rPr>
        <w:t>七、商务响应表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6D3E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96" w:type="dxa"/>
            <w:vAlign w:val="center"/>
          </w:tcPr>
          <w:p w14:paraId="64930E6D">
            <w:pPr>
              <w:adjustRightInd w:val="0"/>
              <w:spacing w:after="0" w:afterLines="0" w:line="240" w:lineRule="auto"/>
              <w:jc w:val="center"/>
              <w:rPr>
                <w:rFonts w:ascii="宋体" w:hAnsi="宋体" w:eastAsia="宋体" w:cs="宋体"/>
                <w:color w:val="000000"/>
                <w:sz w:val="24"/>
                <w:lang w:val="zh-CN"/>
              </w:rPr>
            </w:pPr>
            <w:r>
              <w:rPr>
                <w:rFonts w:hint="eastAsia" w:ascii="宋体" w:hAnsi="宋体" w:eastAsia="宋体" w:cs="宋体"/>
                <w:color w:val="000000"/>
                <w:sz w:val="24"/>
                <w:lang w:val="zh-CN"/>
              </w:rPr>
              <w:t>询价文件要求</w:t>
            </w:r>
          </w:p>
        </w:tc>
        <w:tc>
          <w:tcPr>
            <w:tcW w:w="3096" w:type="dxa"/>
            <w:vAlign w:val="center"/>
          </w:tcPr>
          <w:p w14:paraId="436DD69E">
            <w:pPr>
              <w:adjustRightInd w:val="0"/>
              <w:spacing w:after="0" w:afterLines="0" w:line="240" w:lineRule="auto"/>
              <w:jc w:val="center"/>
              <w:rPr>
                <w:rFonts w:ascii="宋体" w:hAnsi="宋体" w:eastAsia="宋体" w:cs="宋体"/>
                <w:color w:val="000000"/>
                <w:sz w:val="24"/>
                <w:lang w:val="zh-CN"/>
              </w:rPr>
            </w:pPr>
            <w:r>
              <w:rPr>
                <w:rFonts w:hint="eastAsia" w:ascii="宋体" w:hAnsi="宋体" w:eastAsia="宋体" w:cs="宋体"/>
                <w:color w:val="000000"/>
                <w:sz w:val="24"/>
                <w:lang w:val="zh-CN"/>
              </w:rPr>
              <w:t>是否响应</w:t>
            </w:r>
          </w:p>
        </w:tc>
        <w:tc>
          <w:tcPr>
            <w:tcW w:w="3096" w:type="dxa"/>
            <w:vAlign w:val="center"/>
          </w:tcPr>
          <w:p w14:paraId="0F11D735">
            <w:pPr>
              <w:adjustRightInd w:val="0"/>
              <w:spacing w:after="0" w:afterLines="0" w:line="240" w:lineRule="auto"/>
              <w:jc w:val="center"/>
              <w:rPr>
                <w:rFonts w:ascii="宋体" w:hAnsi="宋体" w:eastAsia="宋体" w:cs="宋体"/>
                <w:color w:val="000000"/>
                <w:sz w:val="24"/>
                <w:lang w:val="zh-CN"/>
              </w:rPr>
            </w:pPr>
            <w:r>
              <w:rPr>
                <w:rFonts w:hint="eastAsia" w:ascii="宋体" w:hAnsi="宋体" w:eastAsia="宋体" w:cs="宋体"/>
                <w:color w:val="000000"/>
                <w:sz w:val="24"/>
                <w:lang w:val="zh-CN"/>
              </w:rPr>
              <w:t>偏离情况</w:t>
            </w:r>
          </w:p>
        </w:tc>
      </w:tr>
      <w:tr w14:paraId="2D33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96" w:type="dxa"/>
            <w:vAlign w:val="center"/>
          </w:tcPr>
          <w:p w14:paraId="23982F3F">
            <w:pPr>
              <w:spacing w:after="0" w:afterLines="0" w:line="240" w:lineRule="auto"/>
              <w:jc w:val="center"/>
              <w:rPr>
                <w:rFonts w:ascii="宋体" w:hAnsi="宋体" w:eastAsia="宋体" w:cs="宋体"/>
                <w:color w:val="000000"/>
                <w:sz w:val="24"/>
                <w:lang w:val="zh-CN"/>
              </w:rPr>
            </w:pPr>
          </w:p>
        </w:tc>
        <w:tc>
          <w:tcPr>
            <w:tcW w:w="3096" w:type="dxa"/>
            <w:vAlign w:val="center"/>
          </w:tcPr>
          <w:p w14:paraId="62A67199">
            <w:pPr>
              <w:spacing w:after="0" w:afterLines="0" w:line="240" w:lineRule="auto"/>
              <w:jc w:val="center"/>
              <w:rPr>
                <w:rFonts w:ascii="宋体" w:hAnsi="宋体" w:eastAsia="宋体" w:cs="宋体"/>
                <w:color w:val="000000"/>
                <w:sz w:val="24"/>
                <w:lang w:val="zh-CN"/>
              </w:rPr>
            </w:pPr>
          </w:p>
        </w:tc>
        <w:tc>
          <w:tcPr>
            <w:tcW w:w="3096" w:type="dxa"/>
            <w:vAlign w:val="center"/>
          </w:tcPr>
          <w:p w14:paraId="001FC1B1">
            <w:pPr>
              <w:spacing w:after="0" w:afterLines="0" w:line="240" w:lineRule="auto"/>
              <w:jc w:val="center"/>
              <w:rPr>
                <w:rFonts w:ascii="宋体" w:hAnsi="宋体" w:eastAsia="宋体" w:cs="宋体"/>
                <w:color w:val="000000"/>
                <w:sz w:val="24"/>
                <w:lang w:val="zh-CN"/>
              </w:rPr>
            </w:pPr>
          </w:p>
        </w:tc>
      </w:tr>
    </w:tbl>
    <w:p w14:paraId="7840DDE8">
      <w:pPr>
        <w:spacing w:after="0" w:afterLines="0" w:line="240" w:lineRule="auto"/>
        <w:ind w:firstLine="480" w:firstLineChars="200"/>
        <w:rPr>
          <w:rFonts w:ascii="宋体" w:hAnsi="宋体" w:eastAsia="宋体" w:cs="宋体"/>
          <w:color w:val="000000"/>
          <w:sz w:val="24"/>
          <w:lang w:val="zh-CN"/>
        </w:rPr>
      </w:pPr>
      <w:r>
        <w:rPr>
          <w:rFonts w:hint="eastAsia" w:ascii="宋体" w:hAnsi="宋体" w:eastAsia="宋体" w:cs="宋体"/>
          <w:color w:val="000000"/>
          <w:sz w:val="24"/>
          <w:lang w:val="zh-CN"/>
        </w:rPr>
        <w:t>注：</w:t>
      </w:r>
    </w:p>
    <w:p w14:paraId="7D0ABBF3">
      <w:pPr>
        <w:spacing w:after="0" w:afterLines="0" w:line="240" w:lineRule="auto"/>
        <w:ind w:firstLine="480" w:firstLineChars="200"/>
        <w:rPr>
          <w:rFonts w:ascii="宋体" w:hAnsi="宋体" w:eastAsia="宋体" w:cs="宋体"/>
          <w:color w:val="000000"/>
          <w:sz w:val="24"/>
          <w:lang w:val="zh-CN"/>
        </w:rPr>
      </w:pPr>
      <w:r>
        <w:rPr>
          <w:rFonts w:hint="eastAsia" w:ascii="宋体" w:hAnsi="宋体" w:eastAsia="宋体" w:cs="宋体"/>
          <w:color w:val="000000"/>
          <w:sz w:val="24"/>
          <w:lang w:val="zh-CN"/>
        </w:rPr>
        <w:t>1. 报价人的报价文件若存在正偏离或负偏离的，须在“偏离情况”一栏详细描述存在正偏离或负偏离技术指标，并标明偏离情况。</w:t>
      </w:r>
    </w:p>
    <w:p w14:paraId="1C5AE3E8">
      <w:pPr>
        <w:widowControl/>
        <w:spacing w:after="0" w:afterLines="0" w:line="240" w:lineRule="auto"/>
        <w:ind w:firstLine="480" w:firstLineChars="200"/>
        <w:rPr>
          <w:rFonts w:ascii="宋体" w:hAnsi="宋体" w:eastAsia="宋体" w:cs="宋体"/>
          <w:color w:val="000000"/>
          <w:sz w:val="24"/>
          <w:lang w:val="zh-CN"/>
        </w:rPr>
      </w:pPr>
      <w:r>
        <w:rPr>
          <w:rFonts w:hint="eastAsia" w:ascii="宋体" w:hAnsi="宋体" w:eastAsia="宋体" w:cs="宋体"/>
          <w:color w:val="000000"/>
          <w:sz w:val="24"/>
          <w:lang w:val="zh-CN"/>
        </w:rPr>
        <w:t>2．询价文件技术指标未做要求的，不视为正偏离。</w:t>
      </w:r>
    </w:p>
    <w:p w14:paraId="4EA57A8C">
      <w:pPr>
        <w:widowControl/>
        <w:spacing w:after="0" w:afterLines="0" w:line="240" w:lineRule="auto"/>
        <w:jc w:val="center"/>
        <w:rPr>
          <w:rFonts w:ascii="宋体" w:hAnsi="宋体" w:eastAsia="宋体" w:cs="宋体"/>
          <w:color w:val="000000"/>
          <w:sz w:val="24"/>
          <w:lang w:val="zh-CN"/>
        </w:rPr>
      </w:pPr>
    </w:p>
    <w:p w14:paraId="72FDA80B">
      <w:pPr>
        <w:widowControl/>
        <w:spacing w:after="0" w:afterLines="0" w:line="240" w:lineRule="auto"/>
        <w:jc w:val="center"/>
        <w:rPr>
          <w:rFonts w:ascii="宋体" w:hAnsi="宋体" w:eastAsia="宋体" w:cs="宋体"/>
          <w:color w:val="000000"/>
          <w:sz w:val="24"/>
          <w:lang w:val="zh-CN"/>
        </w:rPr>
      </w:pPr>
    </w:p>
    <w:p w14:paraId="670ADB64">
      <w:pPr>
        <w:widowControl/>
        <w:spacing w:after="0" w:afterLines="0" w:line="240" w:lineRule="auto"/>
        <w:jc w:val="center"/>
        <w:rPr>
          <w:rFonts w:ascii="宋体" w:hAnsi="宋体" w:eastAsia="宋体" w:cs="宋体"/>
          <w:color w:val="000000"/>
          <w:sz w:val="24"/>
          <w:lang w:val="zh-CN"/>
        </w:rPr>
      </w:pPr>
    </w:p>
    <w:p w14:paraId="2DBE8D9B">
      <w:pPr>
        <w:widowControl/>
        <w:spacing w:after="0" w:afterLines="0" w:line="240" w:lineRule="auto"/>
        <w:jc w:val="center"/>
        <w:rPr>
          <w:rFonts w:ascii="宋体" w:hAnsi="宋体" w:eastAsia="宋体" w:cs="宋体"/>
          <w:color w:val="000000"/>
          <w:sz w:val="24"/>
          <w:lang w:val="zh-CN"/>
        </w:rPr>
      </w:pPr>
    </w:p>
    <w:p w14:paraId="6831D553">
      <w:pPr>
        <w:spacing w:after="0" w:afterLines="0" w:line="240" w:lineRule="auto"/>
        <w:ind w:firstLine="241" w:firstLineChars="100"/>
        <w:jc w:val="center"/>
        <w:rPr>
          <w:rFonts w:ascii="宋体" w:hAnsi="宋体" w:eastAsia="宋体" w:cs="宋体"/>
          <w:b/>
          <w:bCs/>
          <w:sz w:val="24"/>
        </w:rPr>
      </w:pPr>
    </w:p>
    <w:p w14:paraId="0A489DA3">
      <w:pPr>
        <w:widowControl/>
        <w:tabs>
          <w:tab w:val="left" w:pos="3400"/>
          <w:tab w:val="left" w:pos="4420"/>
        </w:tabs>
        <w:wordWrap w:val="0"/>
        <w:spacing w:after="0" w:afterLines="0" w:line="240" w:lineRule="auto"/>
        <w:ind w:firstLine="480" w:firstLineChars="200"/>
        <w:jc w:val="right"/>
        <w:rPr>
          <w:rFonts w:ascii="宋体" w:hAnsi="宋体" w:eastAsia="宋体" w:cs="宋体"/>
          <w:kern w:val="0"/>
          <w:sz w:val="24"/>
        </w:rPr>
      </w:pPr>
      <w:r>
        <w:rPr>
          <w:rFonts w:hint="eastAsia" w:ascii="宋体" w:hAnsi="宋体" w:eastAsia="宋体" w:cs="宋体"/>
          <w:kern w:val="0"/>
          <w:sz w:val="24"/>
        </w:rPr>
        <w:t>报价人：</w:t>
      </w:r>
      <w:r>
        <w:rPr>
          <w:rFonts w:hint="eastAsia" w:ascii="宋体" w:hAnsi="宋体" w:eastAsia="宋体" w:cs="宋体"/>
          <w:kern w:val="0"/>
          <w:sz w:val="24"/>
          <w:u w:val="single"/>
        </w:rPr>
        <w:t xml:space="preserve">               （盖单位章） </w:t>
      </w:r>
    </w:p>
    <w:p w14:paraId="6A5213D0">
      <w:pPr>
        <w:widowControl/>
        <w:tabs>
          <w:tab w:val="left" w:pos="3400"/>
          <w:tab w:val="left" w:pos="4420"/>
        </w:tabs>
        <w:wordWrap w:val="0"/>
        <w:spacing w:after="0" w:afterLines="0" w:line="240" w:lineRule="auto"/>
        <w:ind w:firstLine="480" w:firstLineChars="200"/>
        <w:jc w:val="right"/>
        <w:rPr>
          <w:rFonts w:ascii="宋体" w:hAnsi="宋体" w:eastAsia="宋体" w:cs="宋体"/>
          <w:kern w:val="0"/>
          <w:sz w:val="24"/>
        </w:rPr>
      </w:pPr>
    </w:p>
    <w:p w14:paraId="3F27CF2E">
      <w:pPr>
        <w:widowControl/>
        <w:tabs>
          <w:tab w:val="left" w:pos="3400"/>
          <w:tab w:val="left" w:pos="4420"/>
        </w:tabs>
        <w:spacing w:after="0" w:afterLines="0" w:line="240" w:lineRule="auto"/>
        <w:ind w:firstLine="480" w:firstLineChars="200"/>
        <w:jc w:val="right"/>
        <w:rPr>
          <w:rFonts w:ascii="宋体" w:hAnsi="宋体" w:eastAsia="宋体" w:cs="宋体"/>
          <w:kern w:val="0"/>
          <w:sz w:val="24"/>
        </w:rPr>
      </w:pPr>
      <w:r>
        <w:rPr>
          <w:rFonts w:hint="eastAsia" w:ascii="宋体" w:hAnsi="宋体" w:eastAsia="宋体" w:cs="宋体"/>
          <w:kern w:val="0"/>
          <w:sz w:val="24"/>
        </w:rPr>
        <w:t>法定代表人或其委托代理人：</w:t>
      </w:r>
      <w:r>
        <w:rPr>
          <w:rFonts w:hint="eastAsia" w:ascii="宋体" w:hAnsi="宋体" w:eastAsia="宋体" w:cs="宋体"/>
          <w:kern w:val="0"/>
          <w:sz w:val="24"/>
          <w:u w:val="single"/>
        </w:rPr>
        <w:t xml:space="preserve"> （签字） </w:t>
      </w:r>
    </w:p>
    <w:p w14:paraId="74905A7F">
      <w:pPr>
        <w:widowControl/>
        <w:tabs>
          <w:tab w:val="left" w:pos="3400"/>
          <w:tab w:val="left" w:pos="4420"/>
        </w:tabs>
        <w:wordWrap w:val="0"/>
        <w:spacing w:after="0" w:afterLines="0" w:line="240" w:lineRule="auto"/>
        <w:ind w:firstLine="480" w:firstLineChars="200"/>
        <w:jc w:val="right"/>
        <w:rPr>
          <w:rFonts w:ascii="宋体" w:hAnsi="宋体" w:eastAsia="宋体" w:cs="宋体"/>
          <w:kern w:val="0"/>
          <w:sz w:val="24"/>
          <w:u w:val="single"/>
        </w:rPr>
      </w:pPr>
    </w:p>
    <w:p w14:paraId="6F8143FF">
      <w:pPr>
        <w:widowControl/>
        <w:tabs>
          <w:tab w:val="left" w:pos="3400"/>
          <w:tab w:val="left" w:pos="4420"/>
        </w:tabs>
        <w:spacing w:after="0" w:afterLines="0" w:line="240" w:lineRule="auto"/>
        <w:ind w:firstLine="480" w:firstLineChars="200"/>
        <w:jc w:val="right"/>
        <w:rPr>
          <w:rFonts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6574B55E">
      <w:pPr>
        <w:pStyle w:val="22"/>
        <w:spacing w:after="120"/>
        <w:ind w:firstLine="562"/>
        <w:rPr>
          <w:rFonts w:ascii="宋体" w:hAnsi="宋体" w:cs="宋体"/>
          <w:b/>
          <w:color w:val="000000"/>
          <w:sz w:val="28"/>
          <w:szCs w:val="28"/>
        </w:rPr>
        <w:sectPr>
          <w:pgSz w:w="11906" w:h="16838"/>
          <w:pgMar w:top="1701" w:right="1417" w:bottom="1474" w:left="1417" w:header="850" w:footer="992" w:gutter="0"/>
          <w:pgNumType w:fmt="numberInDash"/>
          <w:cols w:space="720" w:num="1"/>
          <w:docGrid w:linePitch="312" w:charSpace="0"/>
        </w:sectPr>
      </w:pPr>
    </w:p>
    <w:bookmarkEnd w:id="24"/>
    <w:bookmarkEnd w:id="25"/>
    <w:bookmarkEnd w:id="26"/>
    <w:bookmarkEnd w:id="27"/>
    <w:bookmarkEnd w:id="28"/>
    <w:bookmarkEnd w:id="29"/>
    <w:bookmarkEnd w:id="30"/>
    <w:p w14:paraId="3A509CBB">
      <w:pPr>
        <w:pStyle w:val="64"/>
        <w:spacing w:after="156"/>
        <w:outlineLvl w:val="1"/>
        <w:rPr>
          <w:rFonts w:hAnsi="宋体" w:cs="宋体"/>
          <w:b/>
          <w:color w:val="000000"/>
          <w:sz w:val="28"/>
          <w:szCs w:val="28"/>
        </w:rPr>
      </w:pPr>
      <w:r>
        <w:rPr>
          <w:rFonts w:hint="eastAsia" w:hAnsi="宋体" w:cs="宋体"/>
          <w:b/>
          <w:color w:val="000000"/>
          <w:sz w:val="28"/>
          <w:szCs w:val="28"/>
        </w:rPr>
        <w:t>八、投标设备技术性能指标的详细描述</w:t>
      </w:r>
    </w:p>
    <w:p w14:paraId="31D37586">
      <w:pPr>
        <w:adjustRightInd w:val="0"/>
        <w:spacing w:after="0" w:afterLines="0"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说明：报价人应按照询价文件技术规格书中的设计与制造要求及技术性能要求进行技术方案的设计，充分利用自身技术优势制定详尽的设计及生产方案，提供以下（不仅限于）资料：</w:t>
      </w:r>
    </w:p>
    <w:p w14:paraId="43F336B3">
      <w:pPr>
        <w:numPr>
          <w:ilvl w:val="3"/>
          <w:numId w:val="6"/>
        </w:numPr>
        <w:adjustRightInd w:val="0"/>
        <w:spacing w:after="0" w:afterLines="0" w:line="360" w:lineRule="auto"/>
        <w:ind w:left="0" w:firstLine="480" w:firstLineChars="200"/>
        <w:jc w:val="left"/>
        <w:rPr>
          <w:rFonts w:asciiTheme="minorEastAsia" w:hAnsiTheme="minorEastAsia" w:eastAsiaTheme="minorEastAsia"/>
          <w:sz w:val="24"/>
        </w:rPr>
      </w:pPr>
      <w:bookmarkStart w:id="34" w:name="_Toc308509780"/>
      <w:bookmarkStart w:id="35" w:name="_Toc499038649"/>
      <w:r>
        <w:rPr>
          <w:rFonts w:hint="eastAsia" w:cs="宋体" w:asciiTheme="minorEastAsia" w:hAnsiTheme="minorEastAsia" w:eastAsiaTheme="minorEastAsia"/>
          <w:sz w:val="24"/>
        </w:rPr>
        <w:t>供货设备的设计文件和主要设备、元器件、材料选择等；</w:t>
      </w:r>
    </w:p>
    <w:p w14:paraId="0E1A91A2">
      <w:pPr>
        <w:numPr>
          <w:ilvl w:val="3"/>
          <w:numId w:val="6"/>
        </w:numPr>
        <w:adjustRightInd w:val="0"/>
        <w:spacing w:after="0" w:afterLines="0" w:line="360" w:lineRule="auto"/>
        <w:ind w:left="0" w:firstLine="480" w:firstLineChars="200"/>
        <w:jc w:val="left"/>
        <w:rPr>
          <w:rFonts w:asciiTheme="minorEastAsia" w:hAnsiTheme="minorEastAsia" w:eastAsiaTheme="minorEastAsia"/>
          <w:sz w:val="24"/>
        </w:rPr>
      </w:pPr>
      <w:r>
        <w:rPr>
          <w:rFonts w:hint="eastAsia" w:cs="宋体" w:asciiTheme="minorEastAsia" w:hAnsiTheme="minorEastAsia" w:eastAsiaTheme="minorEastAsia"/>
          <w:sz w:val="24"/>
        </w:rPr>
        <w:t>对设备技术性能和安全可靠性等性能的保障措施等方面；</w:t>
      </w:r>
    </w:p>
    <w:p w14:paraId="4552134A">
      <w:pPr>
        <w:numPr>
          <w:ilvl w:val="3"/>
          <w:numId w:val="6"/>
        </w:numPr>
        <w:adjustRightInd w:val="0"/>
        <w:spacing w:after="0" w:afterLines="0" w:line="360" w:lineRule="auto"/>
        <w:ind w:left="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生产供货组织方案，包括生产、检测、试验、验收、场地堆存、保管、交货等；</w:t>
      </w:r>
    </w:p>
    <w:p w14:paraId="1A48A6CC">
      <w:pPr>
        <w:numPr>
          <w:ilvl w:val="3"/>
          <w:numId w:val="6"/>
        </w:numPr>
        <w:adjustRightInd w:val="0"/>
        <w:spacing w:after="0" w:afterLines="0" w:line="360" w:lineRule="auto"/>
        <w:ind w:left="0"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拟投入本项目的主要生产、装配、检验检测设备和仪器；</w:t>
      </w:r>
    </w:p>
    <w:p w14:paraId="290F0392">
      <w:pPr>
        <w:numPr>
          <w:ilvl w:val="3"/>
          <w:numId w:val="6"/>
        </w:numPr>
        <w:adjustRightInd w:val="0"/>
        <w:spacing w:after="156" w:afterLines="0" w:line="360" w:lineRule="auto"/>
        <w:ind w:left="0" w:firstLine="480" w:firstLineChars="200"/>
        <w:jc w:val="left"/>
        <w:rPr>
          <w:rFonts w:asciiTheme="minorEastAsia" w:hAnsiTheme="minorEastAsia" w:eastAsiaTheme="minorEastAsia"/>
        </w:rPr>
      </w:pPr>
      <w:r>
        <w:rPr>
          <w:rFonts w:hint="eastAsia" w:cs="宋体" w:asciiTheme="minorEastAsia" w:hAnsiTheme="minorEastAsia" w:eastAsiaTheme="minorEastAsia"/>
          <w:sz w:val="24"/>
        </w:rPr>
        <w:t>其他。</w:t>
      </w:r>
    </w:p>
    <w:p w14:paraId="0BBEA2C6">
      <w:pPr>
        <w:widowControl/>
        <w:snapToGrid/>
        <w:spacing w:after="0" w:afterLines="0" w:line="240" w:lineRule="auto"/>
        <w:jc w:val="left"/>
        <w:rPr>
          <w:rFonts w:cs="宋体" w:asciiTheme="minorEastAsia" w:hAnsiTheme="minorEastAsia" w:eastAsiaTheme="minorEastAsia"/>
          <w:b/>
          <w:color w:val="000000"/>
          <w:spacing w:val="-4"/>
          <w:kern w:val="0"/>
          <w:sz w:val="28"/>
          <w:szCs w:val="28"/>
        </w:rPr>
      </w:pPr>
      <w:r>
        <w:rPr>
          <w:rFonts w:cs="宋体" w:asciiTheme="minorEastAsia" w:hAnsiTheme="minorEastAsia" w:eastAsiaTheme="minorEastAsia"/>
          <w:b/>
          <w:color w:val="000000"/>
          <w:sz w:val="28"/>
          <w:szCs w:val="28"/>
        </w:rPr>
        <w:br w:type="page"/>
      </w:r>
    </w:p>
    <w:p w14:paraId="04A356B7">
      <w:pPr>
        <w:pStyle w:val="64"/>
        <w:spacing w:after="156"/>
        <w:outlineLvl w:val="1"/>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九</w:t>
      </w:r>
      <w:r>
        <w:rPr>
          <w:rFonts w:cs="宋体" w:asciiTheme="minorEastAsia" w:hAnsiTheme="minorEastAsia" w:eastAsiaTheme="minorEastAsia"/>
          <w:b/>
          <w:color w:val="000000"/>
          <w:sz w:val="28"/>
          <w:szCs w:val="28"/>
        </w:rPr>
        <w:t>、技术支持资料</w:t>
      </w:r>
    </w:p>
    <w:p w14:paraId="203447BD">
      <w:pPr>
        <w:adjustRightInd w:val="0"/>
        <w:spacing w:after="0" w:afterLines="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报价人应按照询价文件中的要求，充分利用自身优势制定详细的方案、措施等，包含但不限于如下内容：</w:t>
      </w:r>
    </w:p>
    <w:p w14:paraId="352C6BA3">
      <w:pPr>
        <w:adjustRightInd w:val="0"/>
        <w:spacing w:after="0" w:afterLines="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 设备设计方案；</w:t>
      </w:r>
    </w:p>
    <w:p w14:paraId="78E16764">
      <w:pPr>
        <w:adjustRightInd w:val="0"/>
        <w:spacing w:after="0" w:afterLines="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 设备制造、检测、试验、运输、安装、调试、验收的具体实施方案；</w:t>
      </w:r>
    </w:p>
    <w:p w14:paraId="27DE0061">
      <w:pPr>
        <w:adjustRightInd w:val="0"/>
        <w:spacing w:after="0" w:afterLines="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所供设备包括但不限于品质保证、性能参数保证、使用寿命等方面以及近年来所供货物在工程使用中未发生质量问题的承诺和保证；</w:t>
      </w:r>
    </w:p>
    <w:p w14:paraId="4C1A27A2">
      <w:pPr>
        <w:adjustRightInd w:val="0"/>
        <w:spacing w:after="0" w:afterLines="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 拟投入本项目的项目组织机构（专业技术人员、检验检测人员、生产操作人员、安装、调试人员等，需附相应人员资格证书（如有））；</w:t>
      </w:r>
    </w:p>
    <w:p w14:paraId="0E7D961C">
      <w:pPr>
        <w:adjustRightInd w:val="0"/>
        <w:spacing w:after="0" w:afterLines="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 质量保证体系及质量控制措施；</w:t>
      </w:r>
    </w:p>
    <w:p w14:paraId="5AD22E86">
      <w:pPr>
        <w:adjustRightInd w:val="0"/>
        <w:spacing w:after="0" w:afterLines="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6. 交货期计划与保证措施；</w:t>
      </w:r>
    </w:p>
    <w:p w14:paraId="6769C566">
      <w:pPr>
        <w:adjustRightInd w:val="0"/>
        <w:spacing w:after="0" w:afterLines="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7. 质保期的承诺；</w:t>
      </w:r>
    </w:p>
    <w:p w14:paraId="2D8B10BA">
      <w:pPr>
        <w:adjustRightInd w:val="0"/>
        <w:spacing w:after="0" w:afterLines="0" w:line="360" w:lineRule="auto"/>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color w:val="000000" w:themeColor="text1"/>
          <w:sz w:val="24"/>
          <w14:textFill>
            <w14:solidFill>
              <w14:schemeClr w14:val="tx1"/>
            </w14:solidFill>
          </w14:textFill>
        </w:rPr>
        <w:t>8. 其他资料。</w:t>
      </w:r>
      <w:r>
        <w:rPr>
          <w:rFonts w:asciiTheme="minorEastAsia" w:hAnsiTheme="minorEastAsia" w:eastAsiaTheme="minorEastAsia"/>
          <w:b/>
          <w:color w:val="000000"/>
          <w:sz w:val="24"/>
        </w:rPr>
        <w:br w:type="page"/>
      </w:r>
    </w:p>
    <w:p w14:paraId="55915D49">
      <w:pPr>
        <w:pStyle w:val="64"/>
        <w:spacing w:after="156"/>
        <w:outlineLvl w:val="1"/>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十</w:t>
      </w:r>
      <w:r>
        <w:rPr>
          <w:rFonts w:cs="宋体" w:asciiTheme="minorEastAsia" w:hAnsiTheme="minorEastAsia" w:eastAsiaTheme="minorEastAsia"/>
          <w:b/>
          <w:color w:val="000000"/>
          <w:sz w:val="28"/>
          <w:szCs w:val="28"/>
        </w:rPr>
        <w:t>、技术服务和质保期服务计划</w:t>
      </w:r>
    </w:p>
    <w:bookmarkEnd w:id="34"/>
    <w:bookmarkEnd w:id="35"/>
    <w:p w14:paraId="3609B53A">
      <w:pPr>
        <w:spacing w:after="0" w:afterLines="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 报价人应列出培训大纲、培训内容、培训计划、培训时间等内容。</w:t>
      </w:r>
    </w:p>
    <w:p w14:paraId="017292C2">
      <w:pPr>
        <w:spacing w:after="0" w:afterLines="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 报价人应列出质保期限、质保期内服务措施、响应时间及保修期后的维保等服务项目的具体建议内容。</w:t>
      </w:r>
    </w:p>
    <w:p w14:paraId="5B7306D5">
      <w:pPr>
        <w:spacing w:after="0" w:afterLines="0"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 卖方负责保修期间的设备故障维修和更换；负责现场指导安装使用、检测和配合采购方验收。</w:t>
      </w:r>
    </w:p>
    <w:p w14:paraId="64E8D9B9">
      <w:pPr>
        <w:spacing w:after="0" w:afterLines="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 其他说明。</w:t>
      </w:r>
    </w:p>
    <w:p w14:paraId="290E812F">
      <w:pPr>
        <w:spacing w:after="0" w:afterLines="0" w:line="360" w:lineRule="auto"/>
        <w:rPr>
          <w:rFonts w:ascii="宋体" w:hAnsi="宋体" w:eastAsia="宋体" w:cs="宋体"/>
          <w:sz w:val="24"/>
          <w:u w:val="single"/>
        </w:rPr>
      </w:pPr>
    </w:p>
    <w:p w14:paraId="208DADC0">
      <w:pPr>
        <w:pStyle w:val="64"/>
        <w:spacing w:after="156"/>
        <w:outlineLvl w:val="1"/>
        <w:rPr>
          <w:rFonts w:hAnsi="宋体" w:cs="宋体"/>
          <w:b/>
          <w:color w:val="000000"/>
          <w:sz w:val="28"/>
          <w:szCs w:val="28"/>
        </w:rPr>
      </w:pPr>
      <w:bookmarkStart w:id="36" w:name="_Toc345591676"/>
      <w:bookmarkStart w:id="37" w:name="_Toc342728947"/>
      <w:bookmarkStart w:id="38" w:name="_Toc285523610"/>
      <w:bookmarkStart w:id="39" w:name="_Toc517942864"/>
      <w:bookmarkStart w:id="40" w:name="_Toc517896349"/>
      <w:bookmarkStart w:id="41" w:name="_Toc517887468"/>
      <w:bookmarkStart w:id="42" w:name="_Toc498005988"/>
      <w:r>
        <w:rPr>
          <w:rFonts w:hAnsi="宋体" w:cs="宋体"/>
          <w:color w:val="000000"/>
          <w:sz w:val="24"/>
        </w:rPr>
        <w:br w:type="page"/>
      </w:r>
      <w:r>
        <w:rPr>
          <w:rFonts w:hint="eastAsia" w:hAnsi="宋体" w:cs="宋体"/>
          <w:b/>
          <w:color w:val="000000"/>
          <w:sz w:val="28"/>
          <w:szCs w:val="28"/>
        </w:rPr>
        <w:t>十一、其他材料</w:t>
      </w:r>
      <w:bookmarkEnd w:id="36"/>
      <w:bookmarkEnd w:id="37"/>
      <w:bookmarkEnd w:id="38"/>
      <w:bookmarkEnd w:id="39"/>
      <w:bookmarkEnd w:id="40"/>
      <w:bookmarkEnd w:id="41"/>
      <w:bookmarkEnd w:id="42"/>
    </w:p>
    <w:p w14:paraId="71F53380">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1. 询价文件要求的其他材料，包括但不限于公告内要求的内容，评标办法内要求的内容，其中评标办法中所涉及的内容需要注明在你所提报材料的位置。</w:t>
      </w:r>
    </w:p>
    <w:p w14:paraId="3C71102A">
      <w:pPr>
        <w:spacing w:after="0" w:afterLines="0" w:line="360" w:lineRule="auto"/>
        <w:ind w:firstLine="480" w:firstLineChars="200"/>
        <w:rPr>
          <w:rFonts w:ascii="宋体" w:hAnsi="宋体" w:eastAsia="宋体" w:cs="宋体"/>
          <w:sz w:val="24"/>
        </w:rPr>
      </w:pPr>
      <w:r>
        <w:rPr>
          <w:rFonts w:hint="eastAsia" w:ascii="宋体" w:hAnsi="宋体" w:eastAsia="宋体" w:cs="宋体"/>
          <w:sz w:val="24"/>
        </w:rPr>
        <w:t>2. 报价人认为有必要提供的其他材料。</w:t>
      </w:r>
      <w:bookmarkEnd w:id="16"/>
      <w:bookmarkEnd w:id="17"/>
    </w:p>
    <w:p w14:paraId="6C8207A7">
      <w:pPr>
        <w:pStyle w:val="55"/>
        <w:spacing w:after="0" w:afterLines="0"/>
        <w:rPr>
          <w:rFonts w:ascii="宋体" w:hAnsi="宋体" w:cs="宋体"/>
        </w:rPr>
        <w:sectPr>
          <w:pgSz w:w="11906" w:h="16838"/>
          <w:pgMar w:top="1440" w:right="1134" w:bottom="1440" w:left="1418" w:header="851" w:footer="992" w:gutter="0"/>
          <w:cols w:space="720" w:num="1"/>
          <w:docGrid w:type="lines" w:linePitch="312" w:charSpace="0"/>
        </w:sectPr>
      </w:pPr>
    </w:p>
    <w:p w14:paraId="023447E8">
      <w:pPr>
        <w:widowControl/>
        <w:adjustRightInd w:val="0"/>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附件一：船用发电机负荷试验负载箱技术要求</w:t>
      </w:r>
    </w:p>
    <w:p w14:paraId="23E9246C">
      <w:pPr>
        <w:adjustRightInd w:val="0"/>
        <w:spacing w:after="0" w:afterLines="0" w:line="360" w:lineRule="auto"/>
        <w:ind w:firstLine="560" w:firstLineChars="200"/>
        <w:rPr>
          <w:rFonts w:ascii="宋体" w:hAnsi="宋体" w:eastAsia="宋体" w:cs="宋体"/>
          <w:sz w:val="28"/>
          <w:szCs w:val="28"/>
        </w:rPr>
      </w:pPr>
      <w:r>
        <w:rPr>
          <w:rFonts w:hint="eastAsia" w:ascii="宋体" w:hAnsi="宋体" w:eastAsia="宋体" w:cs="宋体"/>
          <w:sz w:val="28"/>
          <w:szCs w:val="28"/>
        </w:rPr>
        <w:t>附件二：设备采购合同模板</w:t>
      </w:r>
    </w:p>
    <w:p w14:paraId="37118D51">
      <w:pPr>
        <w:adjustRightInd w:val="0"/>
        <w:spacing w:after="0" w:afterLines="0" w:line="360" w:lineRule="auto"/>
        <w:ind w:firstLine="560" w:firstLineChars="200"/>
        <w:rPr>
          <w:rFonts w:ascii="宋体" w:hAnsi="宋体" w:eastAsia="宋体" w:cs="宋体"/>
          <w:sz w:val="28"/>
          <w:szCs w:val="28"/>
        </w:rPr>
      </w:pPr>
    </w:p>
    <w:p w14:paraId="5EBFB983">
      <w:pPr>
        <w:adjustRightInd w:val="0"/>
        <w:spacing w:after="0" w:afterLines="0" w:line="360" w:lineRule="auto"/>
        <w:ind w:firstLine="560" w:firstLineChars="200"/>
        <w:rPr>
          <w:rFonts w:ascii="宋体" w:hAnsi="宋体" w:eastAsia="宋体" w:cs="宋体"/>
          <w:sz w:val="28"/>
          <w:szCs w:val="28"/>
        </w:rPr>
      </w:pPr>
    </w:p>
    <w:p w14:paraId="6A1BE598">
      <w:pPr>
        <w:adjustRightInd w:val="0"/>
        <w:spacing w:after="0" w:afterLines="0" w:line="360" w:lineRule="auto"/>
        <w:ind w:firstLine="560" w:firstLineChars="200"/>
        <w:rPr>
          <w:rFonts w:ascii="宋体" w:hAnsi="宋体" w:eastAsia="宋体" w:cs="宋体"/>
          <w:sz w:val="28"/>
          <w:szCs w:val="28"/>
        </w:rPr>
      </w:pPr>
    </w:p>
    <w:p w14:paraId="7D4CD3F7">
      <w:pPr>
        <w:adjustRightInd w:val="0"/>
        <w:spacing w:after="0" w:afterLines="0" w:line="360" w:lineRule="auto"/>
        <w:ind w:firstLine="560" w:firstLineChars="200"/>
        <w:rPr>
          <w:rFonts w:ascii="宋体" w:hAnsi="宋体" w:eastAsia="宋体" w:cs="宋体"/>
          <w:sz w:val="28"/>
          <w:szCs w:val="28"/>
        </w:rPr>
      </w:pPr>
    </w:p>
    <w:p w14:paraId="4BBD3A28">
      <w:pPr>
        <w:adjustRightInd w:val="0"/>
        <w:spacing w:after="0" w:afterLines="0" w:line="360" w:lineRule="auto"/>
        <w:ind w:firstLine="560" w:firstLineChars="200"/>
        <w:rPr>
          <w:rFonts w:ascii="宋体" w:hAnsi="宋体" w:eastAsia="宋体" w:cs="宋体"/>
          <w:sz w:val="28"/>
          <w:szCs w:val="28"/>
        </w:rPr>
      </w:pPr>
    </w:p>
    <w:p w14:paraId="0EC169EA">
      <w:pPr>
        <w:adjustRightInd w:val="0"/>
        <w:spacing w:after="0" w:afterLines="0" w:line="360" w:lineRule="auto"/>
        <w:ind w:firstLine="560" w:firstLineChars="200"/>
        <w:rPr>
          <w:rFonts w:ascii="宋体" w:hAnsi="宋体" w:eastAsia="宋体" w:cs="宋体"/>
          <w:sz w:val="28"/>
          <w:szCs w:val="28"/>
        </w:rPr>
      </w:pPr>
    </w:p>
    <w:p w14:paraId="31B91392">
      <w:pPr>
        <w:adjustRightInd w:val="0"/>
        <w:spacing w:after="0" w:afterLines="0" w:line="360" w:lineRule="auto"/>
        <w:ind w:firstLine="560" w:firstLineChars="200"/>
        <w:rPr>
          <w:rFonts w:ascii="宋体" w:hAnsi="宋体" w:eastAsia="宋体" w:cs="宋体"/>
          <w:sz w:val="28"/>
          <w:szCs w:val="28"/>
        </w:rPr>
      </w:pPr>
    </w:p>
    <w:p w14:paraId="4704D227">
      <w:pPr>
        <w:adjustRightInd w:val="0"/>
        <w:spacing w:after="0" w:afterLines="0" w:line="360" w:lineRule="auto"/>
        <w:ind w:firstLine="560" w:firstLineChars="200"/>
        <w:rPr>
          <w:rFonts w:ascii="宋体" w:hAnsi="宋体" w:eastAsia="宋体" w:cs="宋体"/>
          <w:sz w:val="28"/>
          <w:szCs w:val="28"/>
        </w:rPr>
      </w:pPr>
    </w:p>
    <w:p w14:paraId="0A3DF901">
      <w:pPr>
        <w:adjustRightInd w:val="0"/>
        <w:spacing w:after="0" w:afterLines="0" w:line="360" w:lineRule="auto"/>
        <w:ind w:firstLine="560" w:firstLineChars="200"/>
        <w:rPr>
          <w:rFonts w:ascii="宋体" w:hAnsi="宋体" w:eastAsia="宋体" w:cs="宋体"/>
          <w:sz w:val="28"/>
          <w:szCs w:val="28"/>
        </w:rPr>
      </w:pPr>
    </w:p>
    <w:p w14:paraId="560F222F">
      <w:pPr>
        <w:adjustRightInd w:val="0"/>
        <w:spacing w:after="0" w:afterLines="0" w:line="360" w:lineRule="auto"/>
        <w:ind w:firstLine="560" w:firstLineChars="200"/>
        <w:rPr>
          <w:rFonts w:ascii="宋体" w:hAnsi="宋体" w:eastAsia="宋体" w:cs="宋体"/>
          <w:sz w:val="28"/>
          <w:szCs w:val="28"/>
        </w:rPr>
      </w:pPr>
    </w:p>
    <w:p w14:paraId="4D639D43">
      <w:pPr>
        <w:adjustRightInd w:val="0"/>
        <w:spacing w:after="0" w:afterLines="0" w:line="360" w:lineRule="auto"/>
        <w:ind w:firstLine="560" w:firstLineChars="200"/>
        <w:rPr>
          <w:rFonts w:ascii="宋体" w:hAnsi="宋体" w:eastAsia="宋体" w:cs="宋体"/>
          <w:sz w:val="28"/>
          <w:szCs w:val="28"/>
        </w:rPr>
      </w:pPr>
    </w:p>
    <w:p w14:paraId="4A1EC281">
      <w:pPr>
        <w:adjustRightInd w:val="0"/>
        <w:spacing w:after="0" w:afterLines="0" w:line="360" w:lineRule="auto"/>
        <w:ind w:firstLine="560" w:firstLineChars="200"/>
        <w:rPr>
          <w:rFonts w:ascii="宋体" w:hAnsi="宋体" w:eastAsia="宋体" w:cs="宋体"/>
          <w:sz w:val="28"/>
          <w:szCs w:val="28"/>
        </w:rPr>
      </w:pPr>
    </w:p>
    <w:p w14:paraId="5D2D728E">
      <w:pPr>
        <w:adjustRightInd w:val="0"/>
        <w:spacing w:after="0" w:afterLines="0" w:line="360" w:lineRule="auto"/>
        <w:ind w:firstLine="560" w:firstLineChars="200"/>
        <w:rPr>
          <w:rFonts w:ascii="宋体" w:hAnsi="宋体" w:eastAsia="宋体" w:cs="宋体"/>
          <w:sz w:val="28"/>
          <w:szCs w:val="28"/>
        </w:rPr>
      </w:pPr>
    </w:p>
    <w:p w14:paraId="708B6566">
      <w:pPr>
        <w:adjustRightInd w:val="0"/>
        <w:spacing w:after="0" w:afterLines="0" w:line="360" w:lineRule="auto"/>
        <w:ind w:firstLine="560" w:firstLineChars="200"/>
        <w:rPr>
          <w:rFonts w:ascii="宋体" w:hAnsi="宋体" w:eastAsia="宋体" w:cs="宋体"/>
          <w:sz w:val="28"/>
          <w:szCs w:val="28"/>
        </w:rPr>
      </w:pPr>
    </w:p>
    <w:p w14:paraId="62B07043">
      <w:pPr>
        <w:adjustRightInd w:val="0"/>
        <w:spacing w:after="0" w:afterLines="0" w:line="360" w:lineRule="auto"/>
        <w:ind w:firstLine="560" w:firstLineChars="200"/>
        <w:rPr>
          <w:rFonts w:ascii="宋体" w:hAnsi="宋体" w:eastAsia="宋体" w:cs="宋体"/>
          <w:sz w:val="28"/>
          <w:szCs w:val="28"/>
        </w:rPr>
      </w:pPr>
    </w:p>
    <w:p w14:paraId="33A8802D">
      <w:pPr>
        <w:adjustRightInd w:val="0"/>
        <w:spacing w:after="0" w:afterLines="0" w:line="360" w:lineRule="auto"/>
        <w:ind w:firstLine="560" w:firstLineChars="200"/>
        <w:rPr>
          <w:rFonts w:ascii="宋体" w:hAnsi="宋体" w:eastAsia="宋体" w:cs="宋体"/>
          <w:sz w:val="28"/>
          <w:szCs w:val="28"/>
        </w:rPr>
      </w:pPr>
    </w:p>
    <w:p w14:paraId="031B37EA">
      <w:pPr>
        <w:adjustRightInd w:val="0"/>
        <w:spacing w:after="0" w:afterLines="0" w:line="360" w:lineRule="auto"/>
        <w:ind w:firstLine="560" w:firstLineChars="200"/>
        <w:rPr>
          <w:rFonts w:ascii="宋体" w:hAnsi="宋体" w:eastAsia="宋体" w:cs="宋体"/>
          <w:sz w:val="28"/>
          <w:szCs w:val="28"/>
        </w:rPr>
      </w:pPr>
    </w:p>
    <w:p w14:paraId="69640E5B">
      <w:pPr>
        <w:adjustRightInd w:val="0"/>
        <w:spacing w:after="0" w:afterLines="0" w:line="360" w:lineRule="auto"/>
        <w:ind w:firstLine="560" w:firstLineChars="200"/>
        <w:rPr>
          <w:rFonts w:ascii="宋体" w:hAnsi="宋体" w:eastAsia="宋体" w:cs="宋体"/>
          <w:sz w:val="28"/>
          <w:szCs w:val="28"/>
        </w:rPr>
      </w:pPr>
    </w:p>
    <w:p w14:paraId="61AB3606">
      <w:pPr>
        <w:adjustRightInd w:val="0"/>
        <w:spacing w:after="0" w:afterLines="0" w:line="360" w:lineRule="auto"/>
        <w:ind w:firstLine="560" w:firstLineChars="200"/>
        <w:rPr>
          <w:rFonts w:ascii="宋体" w:hAnsi="宋体" w:eastAsia="宋体" w:cs="宋体"/>
          <w:sz w:val="28"/>
          <w:szCs w:val="28"/>
        </w:rPr>
      </w:pPr>
    </w:p>
    <w:p w14:paraId="651DA1C3">
      <w:pPr>
        <w:adjustRightInd w:val="0"/>
        <w:spacing w:after="0" w:afterLines="0" w:line="360" w:lineRule="auto"/>
        <w:ind w:firstLine="560" w:firstLineChars="200"/>
        <w:rPr>
          <w:rFonts w:ascii="宋体" w:hAnsi="宋体" w:eastAsia="宋体" w:cs="宋体"/>
          <w:sz w:val="28"/>
          <w:szCs w:val="28"/>
        </w:rPr>
      </w:pPr>
    </w:p>
    <w:p w14:paraId="16207D6F">
      <w:pPr>
        <w:adjustRightInd w:val="0"/>
        <w:spacing w:after="0" w:afterLines="0" w:line="360" w:lineRule="auto"/>
        <w:ind w:firstLine="560" w:firstLineChars="200"/>
        <w:rPr>
          <w:rFonts w:ascii="宋体" w:hAnsi="宋体" w:eastAsia="宋体" w:cs="宋体"/>
          <w:sz w:val="28"/>
          <w:szCs w:val="28"/>
        </w:rPr>
      </w:pPr>
    </w:p>
    <w:p w14:paraId="22B592F7">
      <w:pPr>
        <w:adjustRightInd w:val="0"/>
        <w:spacing w:after="0" w:afterLines="0" w:line="360" w:lineRule="auto"/>
        <w:ind w:firstLine="560" w:firstLineChars="200"/>
        <w:rPr>
          <w:rFonts w:ascii="宋体" w:hAnsi="宋体" w:eastAsia="宋体" w:cs="宋体"/>
          <w:sz w:val="28"/>
          <w:szCs w:val="28"/>
        </w:rPr>
      </w:pPr>
    </w:p>
    <w:p w14:paraId="29C8DCA2">
      <w:pPr>
        <w:adjustRightInd w:val="0"/>
        <w:spacing w:after="0" w:afterLines="0" w:line="360" w:lineRule="auto"/>
        <w:ind w:firstLine="560" w:firstLineChars="200"/>
        <w:rPr>
          <w:rFonts w:ascii="宋体" w:hAnsi="宋体" w:eastAsia="宋体" w:cs="宋体"/>
          <w:sz w:val="28"/>
          <w:szCs w:val="28"/>
        </w:rPr>
      </w:pPr>
    </w:p>
    <w:p w14:paraId="38543BFE">
      <w:pPr>
        <w:adjustRightInd w:val="0"/>
        <w:spacing w:after="0" w:afterLines="0" w:line="360" w:lineRule="auto"/>
        <w:ind w:firstLine="560" w:firstLineChars="200"/>
        <w:rPr>
          <w:rFonts w:ascii="宋体" w:hAnsi="宋体" w:eastAsia="宋体" w:cs="宋体"/>
          <w:sz w:val="28"/>
          <w:szCs w:val="28"/>
        </w:rPr>
      </w:pPr>
    </w:p>
    <w:p w14:paraId="1FAEE67C">
      <w:pPr>
        <w:adjustRightInd w:val="0"/>
        <w:spacing w:after="0" w:afterLines="0" w:line="360" w:lineRule="auto"/>
        <w:ind w:firstLine="560" w:firstLineChars="200"/>
        <w:rPr>
          <w:rFonts w:ascii="宋体" w:hAnsi="宋体" w:eastAsia="宋体" w:cs="宋体"/>
          <w:sz w:val="28"/>
          <w:szCs w:val="28"/>
        </w:rPr>
      </w:pPr>
    </w:p>
    <w:p w14:paraId="00F33A3A">
      <w:pPr>
        <w:adjustRightInd w:val="0"/>
        <w:spacing w:after="0" w:afterLines="0" w:line="360" w:lineRule="auto"/>
        <w:ind w:firstLine="560" w:firstLineChars="200"/>
        <w:rPr>
          <w:rFonts w:ascii="宋体" w:hAnsi="宋体" w:eastAsia="宋体" w:cs="宋体"/>
          <w:sz w:val="28"/>
          <w:szCs w:val="28"/>
        </w:rPr>
      </w:pPr>
    </w:p>
    <w:p w14:paraId="0848A597">
      <w:pPr>
        <w:adjustRightInd w:val="0"/>
        <w:spacing w:after="0" w:afterLines="0" w:line="360" w:lineRule="auto"/>
        <w:ind w:firstLine="560" w:firstLineChars="200"/>
        <w:rPr>
          <w:rFonts w:ascii="宋体" w:hAnsi="宋体" w:eastAsia="宋体" w:cs="宋体"/>
          <w:sz w:val="28"/>
          <w:szCs w:val="28"/>
        </w:rPr>
      </w:pPr>
    </w:p>
    <w:p w14:paraId="1020661C">
      <w:pPr>
        <w:adjustRightInd w:val="0"/>
        <w:spacing w:after="0" w:afterLines="0" w:line="360" w:lineRule="auto"/>
        <w:ind w:firstLine="560" w:firstLineChars="200"/>
        <w:rPr>
          <w:rFonts w:ascii="宋体" w:hAnsi="宋体" w:eastAsia="宋体" w:cs="宋体"/>
          <w:sz w:val="28"/>
          <w:szCs w:val="28"/>
        </w:rPr>
      </w:pPr>
    </w:p>
    <w:p w14:paraId="284FA7EA">
      <w:pPr>
        <w:adjustRightInd w:val="0"/>
        <w:spacing w:after="0" w:afterLines="0" w:line="360" w:lineRule="auto"/>
        <w:ind w:firstLine="560" w:firstLineChars="200"/>
        <w:rPr>
          <w:rFonts w:ascii="宋体" w:hAnsi="宋体" w:eastAsia="宋体" w:cs="宋体"/>
          <w:sz w:val="28"/>
          <w:szCs w:val="28"/>
        </w:rPr>
      </w:pPr>
    </w:p>
    <w:sectPr>
      <w:pgSz w:w="11906" w:h="16838"/>
      <w:pgMar w:top="1440" w:right="1134" w:bottom="1440"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46922">
    <w:pPr>
      <w:pStyle w:val="16"/>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314F7">
    <w:pPr>
      <w:pStyle w:val="16"/>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CFC36">
    <w:pPr>
      <w:pStyle w:val="16"/>
      <w:spacing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78D47">
    <w:pPr>
      <w:pStyle w:val="16"/>
      <w:spacing w:after="120"/>
      <w:jc w:val="center"/>
      <w:rPr>
        <w:rFonts w:ascii="宋体" w:hAnsi="宋体" w:eastAsia="宋体"/>
      </w:rPr>
    </w:pPr>
    <w:r>
      <w:rPr>
        <w:rFonts w:ascii="宋体" w:hAnsi="宋体" w:eastAsia="宋体"/>
        <w:lang w:val="zh-CN"/>
      </w:rPr>
      <w:t xml:space="preserve"> </w:t>
    </w:r>
    <w:r>
      <w:rPr>
        <w:rFonts w:ascii="宋体" w:hAnsi="宋体" w:eastAsia="宋体"/>
      </w:rPr>
      <w:fldChar w:fldCharType="begin"/>
    </w:r>
    <w:r>
      <w:rPr>
        <w:rFonts w:ascii="宋体" w:hAnsi="宋体" w:eastAsia="宋体"/>
      </w:rPr>
      <w:instrText xml:space="preserve">PAGE  \* Arabic  \* MERGEFORMAT</w:instrText>
    </w:r>
    <w:r>
      <w:rPr>
        <w:rFonts w:ascii="宋体" w:hAnsi="宋体" w:eastAsia="宋体"/>
      </w:rPr>
      <w:fldChar w:fldCharType="separate"/>
    </w:r>
    <w:r>
      <w:rPr>
        <w:rFonts w:ascii="宋体" w:hAnsi="宋体" w:eastAsia="宋体"/>
        <w:lang w:val="zh-CN"/>
      </w:rPr>
      <w:t>25</w:t>
    </w:r>
    <w:r>
      <w:rPr>
        <w:rFonts w:ascii="宋体" w:hAnsi="宋体" w:eastAsia="宋体"/>
      </w:rPr>
      <w:fldChar w:fldCharType="end"/>
    </w:r>
    <w:r>
      <w:rPr>
        <w:rFonts w:ascii="宋体" w:hAnsi="宋体" w:eastAsia="宋体"/>
        <w:lang w:val="zh-CN"/>
      </w:rPr>
      <w:t xml:space="preserve"> / </w:t>
    </w:r>
    <w:r>
      <w:rPr>
        <w:rFonts w:hint="eastAsia" w:ascii="宋体" w:hAnsi="宋体" w:eastAsia="宋体"/>
      </w:rPr>
      <w:t>25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pPr w:leftFromText="180" w:rightFromText="180" w:vertAnchor="text" w:tblpXSpec="center" w:tblpY="1"/>
      <w:tblOverlap w:val="never"/>
      <w:tblW w:w="9473"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36"/>
      <w:gridCol w:w="4737"/>
    </w:tblGrid>
    <w:tr w14:paraId="56F7DE2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36" w:type="dxa"/>
        </w:tcPr>
        <w:p w14:paraId="3A19166D">
          <w:pPr>
            <w:pStyle w:val="16"/>
            <w:adjustRightInd w:val="0"/>
            <w:spacing w:after="120"/>
            <w:rPr>
              <w:rFonts w:asci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50</w:t>
          </w:r>
          <w:r>
            <w:rPr>
              <w:rFonts w:ascii="宋体" w:hAnsi="宋体"/>
            </w:rPr>
            <w:fldChar w:fldCharType="end"/>
          </w:r>
        </w:p>
      </w:tc>
      <w:tc>
        <w:tcPr>
          <w:tcW w:w="4737" w:type="dxa"/>
        </w:tcPr>
        <w:p w14:paraId="246316FF">
          <w:pPr>
            <w:pStyle w:val="16"/>
            <w:adjustRightInd w:val="0"/>
            <w:spacing w:after="120"/>
            <w:jc w:val="right"/>
            <w:rPr>
              <w:rFonts w:ascii="宋体" w:hAnsi="宋体"/>
            </w:rPr>
          </w:pPr>
          <w:r>
            <w:rPr>
              <w:rFonts w:ascii="宋体" w:eastAsia="楷体_GB2312"/>
              <w:b/>
              <w:sz w:val="52"/>
              <w:szCs w:val="52"/>
            </w:rPr>
            <w:drawing>
              <wp:inline distT="0" distB="0" distL="114300" distR="114300">
                <wp:extent cx="763270" cy="182245"/>
                <wp:effectExtent l="0" t="0" r="17780" b="8255"/>
                <wp:docPr id="106" name="图片 2" descr="简称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2" descr="简称横"/>
                        <pic:cNvPicPr>
                          <a:picLocks noChangeAspect="1"/>
                        </pic:cNvPicPr>
                      </pic:nvPicPr>
                      <pic:blipFill>
                        <a:blip r:embed="rId1"/>
                        <a:stretch>
                          <a:fillRect/>
                        </a:stretch>
                      </pic:blipFill>
                      <pic:spPr>
                        <a:xfrm>
                          <a:off x="0" y="0"/>
                          <a:ext cx="763270" cy="182245"/>
                        </a:xfrm>
                        <a:prstGeom prst="rect">
                          <a:avLst/>
                        </a:prstGeom>
                        <a:noFill/>
                        <a:ln w="9525">
                          <a:noFill/>
                        </a:ln>
                      </pic:spPr>
                    </pic:pic>
                  </a:graphicData>
                </a:graphic>
              </wp:inline>
            </w:drawing>
          </w:r>
        </w:p>
      </w:tc>
    </w:tr>
  </w:tbl>
  <w:p w14:paraId="2CF4D3BA">
    <w:pPr>
      <w:pStyle w:val="16"/>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E3EAE">
    <w:pPr>
      <w:pStyle w:val="17"/>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80091">
    <w:pPr>
      <w:pStyle w:val="17"/>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4553">
    <w:pPr>
      <w:pStyle w:val="17"/>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D73BA">
    <w:pPr>
      <w:pStyle w:val="17"/>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5CB86"/>
    <w:multiLevelType w:val="singleLevel"/>
    <w:tmpl w:val="9455CB86"/>
    <w:lvl w:ilvl="0" w:tentative="0">
      <w:start w:val="2"/>
      <w:numFmt w:val="chineseCounting"/>
      <w:suff w:val="nothing"/>
      <w:lvlText w:val="%1、"/>
      <w:lvlJc w:val="left"/>
      <w:rPr>
        <w:rFonts w:hint="eastAsia"/>
        <w:b/>
        <w:sz w:val="24"/>
      </w:rPr>
    </w:lvl>
  </w:abstractNum>
  <w:abstractNum w:abstractNumId="1">
    <w:nsid w:val="9D512742"/>
    <w:multiLevelType w:val="multilevel"/>
    <w:tmpl w:val="9D512742"/>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4"/>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F6E7D8DB"/>
    <w:multiLevelType w:val="singleLevel"/>
    <w:tmpl w:val="F6E7D8DB"/>
    <w:lvl w:ilvl="0" w:tentative="0">
      <w:start w:val="1"/>
      <w:numFmt w:val="decimal"/>
      <w:suff w:val="nothing"/>
      <w:lvlText w:val="（%1）"/>
      <w:lvlJc w:val="left"/>
    </w:lvl>
  </w:abstractNum>
  <w:abstractNum w:abstractNumId="3">
    <w:nsid w:val="00000004"/>
    <w:multiLevelType w:val="singleLevel"/>
    <w:tmpl w:val="00000004"/>
    <w:lvl w:ilvl="0" w:tentative="0">
      <w:start w:val="1"/>
      <w:numFmt w:val="decimal"/>
      <w:suff w:val="nothing"/>
      <w:lvlText w:val="%1．"/>
      <w:lvlJc w:val="left"/>
      <w:pPr>
        <w:ind w:left="20" w:firstLine="400"/>
      </w:pPr>
      <w:rPr>
        <w:rFonts w:hint="default" w:cs="Times New Roman"/>
      </w:rPr>
    </w:lvl>
  </w:abstractNum>
  <w:abstractNum w:abstractNumId="4">
    <w:nsid w:val="00000009"/>
    <w:multiLevelType w:val="multilevel"/>
    <w:tmpl w:val="00000009"/>
    <w:lvl w:ilvl="0" w:tentative="0">
      <w:start w:val="1"/>
      <w:numFmt w:val="chineseCountingThousand"/>
      <w:lvlText w:val="（%1）"/>
      <w:lvlJc w:val="left"/>
      <w:pPr>
        <w:ind w:left="420" w:hanging="420"/>
      </w:pPr>
      <w:rPr>
        <w:rFonts w:hint="default"/>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chineseCountingThousand"/>
      <w:suff w:val="nothing"/>
      <w:lvlText w:val="（%6）"/>
      <w:lvlJc w:val="left"/>
      <w:pPr>
        <w:ind w:left="1260" w:hanging="420"/>
      </w:pPr>
      <w:rPr>
        <w:rFonts w:hint="default"/>
      </w:r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62C7010"/>
    <w:multiLevelType w:val="multilevel"/>
    <w:tmpl w:val="662C7010"/>
    <w:lvl w:ilvl="0" w:tentative="0">
      <w:start w:val="1"/>
      <w:numFmt w:val="decimal"/>
      <w:lvlText w:val="8.%1"/>
      <w:lvlJc w:val="left"/>
      <w:pPr>
        <w:tabs>
          <w:tab w:val="left" w:pos="360"/>
        </w:tabs>
        <w:ind w:left="360" w:hanging="360"/>
      </w:pPr>
      <w:rPr>
        <w:rFonts w:hint="eastAsia" w:ascii="宋体" w:hAnsi="宋体" w:eastAsia="宋体" w:cs="Times New Roman"/>
      </w:rPr>
    </w:lvl>
    <w:lvl w:ilvl="1" w:tentative="0">
      <w:start w:val="1"/>
      <w:numFmt w:val="decimal"/>
      <w:lvlText w:val="8.%2"/>
      <w:lvlJc w:val="left"/>
      <w:pPr>
        <w:tabs>
          <w:tab w:val="left" w:pos="540"/>
        </w:tabs>
        <w:ind w:left="540" w:hanging="360"/>
      </w:pPr>
      <w:rPr>
        <w:rFonts w:hint="eastAsia" w:ascii="宋体" w:hAnsi="宋体" w:eastAsia="宋体" w:cs="Times New Roman"/>
      </w:rPr>
    </w:lvl>
    <w:lvl w:ilvl="2" w:tentative="0">
      <w:start w:val="1"/>
      <w:numFmt w:val="japaneseCounting"/>
      <w:lvlText w:val="第%3章"/>
      <w:lvlJc w:val="left"/>
      <w:pPr>
        <w:ind w:left="1560" w:hanging="720"/>
      </w:pPr>
      <w:rPr>
        <w:rFonts w:hint="default"/>
        <w:b/>
      </w:rPr>
    </w:lvl>
    <w:lvl w:ilvl="3" w:tentative="0">
      <w:start w:val="1"/>
      <w:numFmt w:val="decimal"/>
      <w:suff w:val="space"/>
      <w:lvlText w:val="%4."/>
      <w:lvlJc w:val="left"/>
      <w:pPr>
        <w:ind w:left="785"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3"/>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4E5"/>
    <w:rsid w:val="00004957"/>
    <w:rsid w:val="00010901"/>
    <w:rsid w:val="0002094E"/>
    <w:rsid w:val="000313C1"/>
    <w:rsid w:val="0006068C"/>
    <w:rsid w:val="000656FA"/>
    <w:rsid w:val="000804FB"/>
    <w:rsid w:val="00083536"/>
    <w:rsid w:val="00083D86"/>
    <w:rsid w:val="00093138"/>
    <w:rsid w:val="00094E43"/>
    <w:rsid w:val="000A17C8"/>
    <w:rsid w:val="000A20C8"/>
    <w:rsid w:val="000B4FB7"/>
    <w:rsid w:val="000C13ED"/>
    <w:rsid w:val="000D0C40"/>
    <w:rsid w:val="000D6E98"/>
    <w:rsid w:val="000E4179"/>
    <w:rsid w:val="000E477A"/>
    <w:rsid w:val="000F31F2"/>
    <w:rsid w:val="00105DA4"/>
    <w:rsid w:val="0010705D"/>
    <w:rsid w:val="0011388D"/>
    <w:rsid w:val="0012510E"/>
    <w:rsid w:val="00126D62"/>
    <w:rsid w:val="00133612"/>
    <w:rsid w:val="001426E9"/>
    <w:rsid w:val="00147649"/>
    <w:rsid w:val="001527DE"/>
    <w:rsid w:val="00152E7C"/>
    <w:rsid w:val="0016710C"/>
    <w:rsid w:val="001764AF"/>
    <w:rsid w:val="0019257E"/>
    <w:rsid w:val="00193C54"/>
    <w:rsid w:val="00194B78"/>
    <w:rsid w:val="001A014D"/>
    <w:rsid w:val="001A3367"/>
    <w:rsid w:val="001D062F"/>
    <w:rsid w:val="001D500B"/>
    <w:rsid w:val="001D550E"/>
    <w:rsid w:val="001D75B6"/>
    <w:rsid w:val="001E683F"/>
    <w:rsid w:val="002044A6"/>
    <w:rsid w:val="00217118"/>
    <w:rsid w:val="00223583"/>
    <w:rsid w:val="00236806"/>
    <w:rsid w:val="00237B96"/>
    <w:rsid w:val="00240546"/>
    <w:rsid w:val="002738C5"/>
    <w:rsid w:val="00277915"/>
    <w:rsid w:val="002817B8"/>
    <w:rsid w:val="002819D2"/>
    <w:rsid w:val="002A41DC"/>
    <w:rsid w:val="002C222D"/>
    <w:rsid w:val="002C648B"/>
    <w:rsid w:val="002C69EA"/>
    <w:rsid w:val="002D6CE0"/>
    <w:rsid w:val="002E1888"/>
    <w:rsid w:val="002F4D8B"/>
    <w:rsid w:val="00306DB9"/>
    <w:rsid w:val="003104B0"/>
    <w:rsid w:val="00313723"/>
    <w:rsid w:val="0033401B"/>
    <w:rsid w:val="0034228B"/>
    <w:rsid w:val="00342488"/>
    <w:rsid w:val="00356AE0"/>
    <w:rsid w:val="003750AD"/>
    <w:rsid w:val="003758C5"/>
    <w:rsid w:val="00376276"/>
    <w:rsid w:val="0039668B"/>
    <w:rsid w:val="003A2A10"/>
    <w:rsid w:val="003A31D0"/>
    <w:rsid w:val="003B017F"/>
    <w:rsid w:val="003B132D"/>
    <w:rsid w:val="003B221D"/>
    <w:rsid w:val="003B29FC"/>
    <w:rsid w:val="003C4FF0"/>
    <w:rsid w:val="003C58C1"/>
    <w:rsid w:val="003D394D"/>
    <w:rsid w:val="003E65B7"/>
    <w:rsid w:val="00415FC1"/>
    <w:rsid w:val="00417489"/>
    <w:rsid w:val="00426BE5"/>
    <w:rsid w:val="004349B4"/>
    <w:rsid w:val="00446DB8"/>
    <w:rsid w:val="004576DA"/>
    <w:rsid w:val="00466C52"/>
    <w:rsid w:val="0047731F"/>
    <w:rsid w:val="00480EB8"/>
    <w:rsid w:val="00482304"/>
    <w:rsid w:val="00490998"/>
    <w:rsid w:val="004B5E17"/>
    <w:rsid w:val="004E7FCE"/>
    <w:rsid w:val="004F50B1"/>
    <w:rsid w:val="004F7D9D"/>
    <w:rsid w:val="00501B42"/>
    <w:rsid w:val="00503981"/>
    <w:rsid w:val="00503C27"/>
    <w:rsid w:val="00504BB0"/>
    <w:rsid w:val="005270B3"/>
    <w:rsid w:val="00535C0E"/>
    <w:rsid w:val="00536C8D"/>
    <w:rsid w:val="00561DB3"/>
    <w:rsid w:val="00577990"/>
    <w:rsid w:val="0058072D"/>
    <w:rsid w:val="00587BDE"/>
    <w:rsid w:val="005942D6"/>
    <w:rsid w:val="00595BA1"/>
    <w:rsid w:val="005E2787"/>
    <w:rsid w:val="005E7042"/>
    <w:rsid w:val="005F22C9"/>
    <w:rsid w:val="00601597"/>
    <w:rsid w:val="00621E3C"/>
    <w:rsid w:val="006231F3"/>
    <w:rsid w:val="006266FB"/>
    <w:rsid w:val="00634BFA"/>
    <w:rsid w:val="0063601F"/>
    <w:rsid w:val="00660857"/>
    <w:rsid w:val="00663AA3"/>
    <w:rsid w:val="00684369"/>
    <w:rsid w:val="00686C72"/>
    <w:rsid w:val="00687563"/>
    <w:rsid w:val="00691DAC"/>
    <w:rsid w:val="006B1784"/>
    <w:rsid w:val="006B2785"/>
    <w:rsid w:val="006D4E18"/>
    <w:rsid w:val="006F4E80"/>
    <w:rsid w:val="00702C5A"/>
    <w:rsid w:val="00705BED"/>
    <w:rsid w:val="00713462"/>
    <w:rsid w:val="007273FF"/>
    <w:rsid w:val="00733A67"/>
    <w:rsid w:val="007403E2"/>
    <w:rsid w:val="007405B0"/>
    <w:rsid w:val="00750198"/>
    <w:rsid w:val="00751418"/>
    <w:rsid w:val="00752927"/>
    <w:rsid w:val="0077729E"/>
    <w:rsid w:val="00780CDF"/>
    <w:rsid w:val="00782914"/>
    <w:rsid w:val="00786FEB"/>
    <w:rsid w:val="0079695E"/>
    <w:rsid w:val="007B2850"/>
    <w:rsid w:val="007B46FF"/>
    <w:rsid w:val="007B57E7"/>
    <w:rsid w:val="007E167D"/>
    <w:rsid w:val="00814029"/>
    <w:rsid w:val="00822FF9"/>
    <w:rsid w:val="008269EE"/>
    <w:rsid w:val="00837646"/>
    <w:rsid w:val="0084735D"/>
    <w:rsid w:val="0085069A"/>
    <w:rsid w:val="00852678"/>
    <w:rsid w:val="008671B9"/>
    <w:rsid w:val="00881AAE"/>
    <w:rsid w:val="0089108D"/>
    <w:rsid w:val="00892094"/>
    <w:rsid w:val="008A51A8"/>
    <w:rsid w:val="008A53B6"/>
    <w:rsid w:val="008E23C6"/>
    <w:rsid w:val="008E7DE5"/>
    <w:rsid w:val="008F1F5F"/>
    <w:rsid w:val="008F4429"/>
    <w:rsid w:val="00901FDE"/>
    <w:rsid w:val="00902B37"/>
    <w:rsid w:val="00905E63"/>
    <w:rsid w:val="00907D84"/>
    <w:rsid w:val="00911839"/>
    <w:rsid w:val="009119A8"/>
    <w:rsid w:val="00911DA3"/>
    <w:rsid w:val="00922539"/>
    <w:rsid w:val="00932647"/>
    <w:rsid w:val="0094563B"/>
    <w:rsid w:val="00960C0F"/>
    <w:rsid w:val="00961B42"/>
    <w:rsid w:val="00963898"/>
    <w:rsid w:val="00963DDF"/>
    <w:rsid w:val="00967A30"/>
    <w:rsid w:val="00976C41"/>
    <w:rsid w:val="00981C6B"/>
    <w:rsid w:val="0098272A"/>
    <w:rsid w:val="00982AA7"/>
    <w:rsid w:val="0098370B"/>
    <w:rsid w:val="009A477E"/>
    <w:rsid w:val="009B0CFE"/>
    <w:rsid w:val="009D00BB"/>
    <w:rsid w:val="009D3D92"/>
    <w:rsid w:val="009D7CF2"/>
    <w:rsid w:val="009E7D2F"/>
    <w:rsid w:val="009F3492"/>
    <w:rsid w:val="009F380A"/>
    <w:rsid w:val="009F4539"/>
    <w:rsid w:val="009F6DA7"/>
    <w:rsid w:val="009F7AC4"/>
    <w:rsid w:val="00A048D4"/>
    <w:rsid w:val="00A0721F"/>
    <w:rsid w:val="00A24191"/>
    <w:rsid w:val="00A36943"/>
    <w:rsid w:val="00A412D7"/>
    <w:rsid w:val="00A54C47"/>
    <w:rsid w:val="00A57BA4"/>
    <w:rsid w:val="00A612AB"/>
    <w:rsid w:val="00A61A73"/>
    <w:rsid w:val="00A63BDE"/>
    <w:rsid w:val="00A7332F"/>
    <w:rsid w:val="00A86CCB"/>
    <w:rsid w:val="00A939AD"/>
    <w:rsid w:val="00A945D8"/>
    <w:rsid w:val="00A976AB"/>
    <w:rsid w:val="00AC2577"/>
    <w:rsid w:val="00AC3FC9"/>
    <w:rsid w:val="00AD4FED"/>
    <w:rsid w:val="00AE479E"/>
    <w:rsid w:val="00AE7CE1"/>
    <w:rsid w:val="00AF6667"/>
    <w:rsid w:val="00B000AA"/>
    <w:rsid w:val="00B00A25"/>
    <w:rsid w:val="00B111DF"/>
    <w:rsid w:val="00B260AC"/>
    <w:rsid w:val="00B26552"/>
    <w:rsid w:val="00B27E18"/>
    <w:rsid w:val="00B33EE0"/>
    <w:rsid w:val="00B33FFC"/>
    <w:rsid w:val="00B4070C"/>
    <w:rsid w:val="00B47928"/>
    <w:rsid w:val="00B535C0"/>
    <w:rsid w:val="00B54A9E"/>
    <w:rsid w:val="00B61B4C"/>
    <w:rsid w:val="00B67F89"/>
    <w:rsid w:val="00B73E4F"/>
    <w:rsid w:val="00B808F0"/>
    <w:rsid w:val="00B82BD8"/>
    <w:rsid w:val="00BA49D7"/>
    <w:rsid w:val="00BB6169"/>
    <w:rsid w:val="00BB6345"/>
    <w:rsid w:val="00BC10F3"/>
    <w:rsid w:val="00BC22E2"/>
    <w:rsid w:val="00BD3B37"/>
    <w:rsid w:val="00BF15C4"/>
    <w:rsid w:val="00BF20C9"/>
    <w:rsid w:val="00BF3106"/>
    <w:rsid w:val="00C06C29"/>
    <w:rsid w:val="00C11575"/>
    <w:rsid w:val="00C1217A"/>
    <w:rsid w:val="00C13D6E"/>
    <w:rsid w:val="00C16DAE"/>
    <w:rsid w:val="00C26410"/>
    <w:rsid w:val="00C266AE"/>
    <w:rsid w:val="00C30868"/>
    <w:rsid w:val="00C31409"/>
    <w:rsid w:val="00C611F9"/>
    <w:rsid w:val="00C9018C"/>
    <w:rsid w:val="00C92758"/>
    <w:rsid w:val="00CB0EE8"/>
    <w:rsid w:val="00CB19AC"/>
    <w:rsid w:val="00CD4857"/>
    <w:rsid w:val="00CE7E0B"/>
    <w:rsid w:val="00D048F7"/>
    <w:rsid w:val="00D31415"/>
    <w:rsid w:val="00D35695"/>
    <w:rsid w:val="00D46F2C"/>
    <w:rsid w:val="00D506F9"/>
    <w:rsid w:val="00D5310F"/>
    <w:rsid w:val="00D57913"/>
    <w:rsid w:val="00D63F35"/>
    <w:rsid w:val="00D6580F"/>
    <w:rsid w:val="00D66EAD"/>
    <w:rsid w:val="00D7163F"/>
    <w:rsid w:val="00D81901"/>
    <w:rsid w:val="00D84996"/>
    <w:rsid w:val="00D87BE6"/>
    <w:rsid w:val="00D9015C"/>
    <w:rsid w:val="00D9763E"/>
    <w:rsid w:val="00DA6A90"/>
    <w:rsid w:val="00DB1EA8"/>
    <w:rsid w:val="00DB4644"/>
    <w:rsid w:val="00DB5ED7"/>
    <w:rsid w:val="00DD5F66"/>
    <w:rsid w:val="00DD6A40"/>
    <w:rsid w:val="00DE13CD"/>
    <w:rsid w:val="00DF04C5"/>
    <w:rsid w:val="00DF252A"/>
    <w:rsid w:val="00DF57D7"/>
    <w:rsid w:val="00E2083A"/>
    <w:rsid w:val="00E244E5"/>
    <w:rsid w:val="00E50F50"/>
    <w:rsid w:val="00E546C0"/>
    <w:rsid w:val="00E627C8"/>
    <w:rsid w:val="00E63C41"/>
    <w:rsid w:val="00E80DF9"/>
    <w:rsid w:val="00E8581A"/>
    <w:rsid w:val="00E8650F"/>
    <w:rsid w:val="00E916A2"/>
    <w:rsid w:val="00EA407B"/>
    <w:rsid w:val="00EA48B3"/>
    <w:rsid w:val="00EB51F2"/>
    <w:rsid w:val="00ED4995"/>
    <w:rsid w:val="00ED5AAC"/>
    <w:rsid w:val="00EE3653"/>
    <w:rsid w:val="00EE52FD"/>
    <w:rsid w:val="00EF1D26"/>
    <w:rsid w:val="00EF36E2"/>
    <w:rsid w:val="00EF3B82"/>
    <w:rsid w:val="00EF5496"/>
    <w:rsid w:val="00EF79E9"/>
    <w:rsid w:val="00F14102"/>
    <w:rsid w:val="00F1716C"/>
    <w:rsid w:val="00F32649"/>
    <w:rsid w:val="00F33E39"/>
    <w:rsid w:val="00F4157E"/>
    <w:rsid w:val="00F608B7"/>
    <w:rsid w:val="00F64925"/>
    <w:rsid w:val="00F72599"/>
    <w:rsid w:val="00F7306F"/>
    <w:rsid w:val="00F76485"/>
    <w:rsid w:val="00F8506C"/>
    <w:rsid w:val="00F86EB5"/>
    <w:rsid w:val="00F964E5"/>
    <w:rsid w:val="00FA7A4F"/>
    <w:rsid w:val="00FD221F"/>
    <w:rsid w:val="00FD6236"/>
    <w:rsid w:val="00FE0A93"/>
    <w:rsid w:val="00FF0037"/>
    <w:rsid w:val="0211236E"/>
    <w:rsid w:val="045C354F"/>
    <w:rsid w:val="04F45324"/>
    <w:rsid w:val="06670BE5"/>
    <w:rsid w:val="07695416"/>
    <w:rsid w:val="08C72282"/>
    <w:rsid w:val="09A60E80"/>
    <w:rsid w:val="09B040A7"/>
    <w:rsid w:val="0BA457DB"/>
    <w:rsid w:val="0BC55E7E"/>
    <w:rsid w:val="0E1975AB"/>
    <w:rsid w:val="12717AD2"/>
    <w:rsid w:val="134C0C32"/>
    <w:rsid w:val="135A334F"/>
    <w:rsid w:val="13613844"/>
    <w:rsid w:val="15054F9B"/>
    <w:rsid w:val="15FD11E1"/>
    <w:rsid w:val="173D5D95"/>
    <w:rsid w:val="191E5A8D"/>
    <w:rsid w:val="19EA2F53"/>
    <w:rsid w:val="1A1B6FAF"/>
    <w:rsid w:val="1AD6050D"/>
    <w:rsid w:val="1B900855"/>
    <w:rsid w:val="1C3A1F70"/>
    <w:rsid w:val="1EF21895"/>
    <w:rsid w:val="200601DF"/>
    <w:rsid w:val="20147757"/>
    <w:rsid w:val="20B14D8E"/>
    <w:rsid w:val="21E671E9"/>
    <w:rsid w:val="28524C79"/>
    <w:rsid w:val="2BA14C8E"/>
    <w:rsid w:val="2DB3304D"/>
    <w:rsid w:val="2DD12008"/>
    <w:rsid w:val="2DEA30CA"/>
    <w:rsid w:val="2F2A51F3"/>
    <w:rsid w:val="2F603644"/>
    <w:rsid w:val="31A167B5"/>
    <w:rsid w:val="32B31CDC"/>
    <w:rsid w:val="38F47F68"/>
    <w:rsid w:val="40485EC4"/>
    <w:rsid w:val="414429BE"/>
    <w:rsid w:val="42A87384"/>
    <w:rsid w:val="45660649"/>
    <w:rsid w:val="47B65816"/>
    <w:rsid w:val="481268EF"/>
    <w:rsid w:val="49625461"/>
    <w:rsid w:val="4B92297F"/>
    <w:rsid w:val="4C216710"/>
    <w:rsid w:val="4CAF6E0D"/>
    <w:rsid w:val="4F133DD7"/>
    <w:rsid w:val="4F3B332E"/>
    <w:rsid w:val="4F4C73DE"/>
    <w:rsid w:val="519F1952"/>
    <w:rsid w:val="550D44DB"/>
    <w:rsid w:val="56982E14"/>
    <w:rsid w:val="56DA725B"/>
    <w:rsid w:val="5A691282"/>
    <w:rsid w:val="61B44028"/>
    <w:rsid w:val="62A3739F"/>
    <w:rsid w:val="67567D84"/>
    <w:rsid w:val="67666F00"/>
    <w:rsid w:val="6828140B"/>
    <w:rsid w:val="6AD774A5"/>
    <w:rsid w:val="6BCE7E25"/>
    <w:rsid w:val="6D0E5786"/>
    <w:rsid w:val="6D57372E"/>
    <w:rsid w:val="7373103B"/>
    <w:rsid w:val="77844FB1"/>
    <w:rsid w:val="7A1E34AC"/>
    <w:rsid w:val="7AD4000F"/>
    <w:rsid w:val="7E75546F"/>
    <w:rsid w:val="7FA426A6"/>
    <w:rsid w:val="7FCB5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after="50" w:afterLines="50" w:line="312" w:lineRule="auto"/>
      <w:jc w:val="both"/>
    </w:pPr>
    <w:rPr>
      <w:rFonts w:ascii="Calibri" w:hAnsi="Calibri" w:eastAsia="微软雅黑" w:cs="Times New Roman"/>
      <w:kern w:val="2"/>
      <w:sz w:val="21"/>
      <w:szCs w:val="24"/>
      <w:lang w:val="en-US" w:eastAsia="zh-CN" w:bidi="ar-SA"/>
    </w:rPr>
  </w:style>
  <w:style w:type="paragraph" w:styleId="2">
    <w:name w:val="heading 1"/>
    <w:basedOn w:val="1"/>
    <w:next w:val="1"/>
    <w:link w:val="31"/>
    <w:qFormat/>
    <w:uiPriority w:val="9"/>
    <w:pPr>
      <w:keepNext/>
      <w:keepLines/>
      <w:numPr>
        <w:ilvl w:val="0"/>
        <w:numId w:val="1"/>
      </w:numPr>
      <w:tabs>
        <w:tab w:val="left" w:pos="0"/>
      </w:tabs>
      <w:spacing w:before="50" w:beforeLines="50" w:line="288" w:lineRule="auto"/>
      <w:outlineLvl w:val="0"/>
    </w:pPr>
    <w:rPr>
      <w:rFonts w:ascii="Arial" w:hAnsi="Arial"/>
      <w:b/>
      <w:bCs/>
      <w:kern w:val="44"/>
      <w:sz w:val="44"/>
    </w:rPr>
  </w:style>
  <w:style w:type="paragraph" w:styleId="3">
    <w:name w:val="heading 2"/>
    <w:next w:val="1"/>
    <w:link w:val="32"/>
    <w:qFormat/>
    <w:uiPriority w:val="9"/>
    <w:pPr>
      <w:numPr>
        <w:ilvl w:val="1"/>
        <w:numId w:val="1"/>
      </w:numPr>
      <w:tabs>
        <w:tab w:val="left" w:pos="0"/>
      </w:tabs>
      <w:spacing w:before="50" w:after="50"/>
      <w:outlineLvl w:val="1"/>
    </w:pPr>
    <w:rPr>
      <w:rFonts w:ascii="Arial" w:hAnsi="Arial" w:eastAsia="微软雅黑" w:cs="Times New Roman"/>
      <w:b/>
      <w:kern w:val="2"/>
      <w:sz w:val="32"/>
      <w:lang w:val="en-US" w:eastAsia="zh-CN" w:bidi="ar-SA"/>
    </w:rPr>
  </w:style>
  <w:style w:type="paragraph" w:styleId="4">
    <w:name w:val="heading 3"/>
    <w:next w:val="1"/>
    <w:link w:val="33"/>
    <w:qFormat/>
    <w:uiPriority w:val="9"/>
    <w:pPr>
      <w:numPr>
        <w:ilvl w:val="2"/>
        <w:numId w:val="1"/>
      </w:numPr>
      <w:tabs>
        <w:tab w:val="left" w:pos="312"/>
      </w:tabs>
      <w:outlineLvl w:val="2"/>
    </w:pPr>
    <w:rPr>
      <w:rFonts w:ascii="Arial" w:hAnsi="Arial" w:eastAsia="微软雅黑" w:cs="Times New Roman"/>
      <w:b/>
      <w:kern w:val="2"/>
      <w:sz w:val="30"/>
      <w:szCs w:val="30"/>
      <w:lang w:val="en-US" w:eastAsia="zh-CN" w:bidi="ar-SA"/>
    </w:rPr>
  </w:style>
  <w:style w:type="paragraph" w:styleId="5">
    <w:name w:val="heading 4"/>
    <w:next w:val="1"/>
    <w:link w:val="34"/>
    <w:qFormat/>
    <w:uiPriority w:val="9"/>
    <w:pPr>
      <w:numPr>
        <w:ilvl w:val="3"/>
        <w:numId w:val="1"/>
      </w:numPr>
      <w:outlineLvl w:val="3"/>
    </w:pPr>
    <w:rPr>
      <w:rFonts w:ascii="Arial" w:hAnsi="Arial" w:eastAsia="微软雅黑" w:cs="Times New Roman"/>
      <w:b/>
      <w:sz w:val="28"/>
      <w:lang w:val="en-US" w:eastAsia="zh-CN" w:bidi="ar-SA"/>
    </w:rPr>
  </w:style>
  <w:style w:type="paragraph" w:styleId="6">
    <w:name w:val="heading 5"/>
    <w:next w:val="1"/>
    <w:link w:val="35"/>
    <w:qFormat/>
    <w:uiPriority w:val="9"/>
    <w:pPr>
      <w:numPr>
        <w:ilvl w:val="4"/>
        <w:numId w:val="1"/>
      </w:numPr>
      <w:tabs>
        <w:tab w:val="left" w:pos="312"/>
      </w:tabs>
      <w:spacing w:before="30" w:beforeLines="30" w:after="30" w:afterLines="30"/>
      <w:outlineLvl w:val="4"/>
    </w:pPr>
    <w:rPr>
      <w:rFonts w:ascii="Arial" w:hAnsi="Arial" w:eastAsia="微软雅黑" w:cs="Times New Roman"/>
      <w:b/>
      <w:sz w:val="24"/>
      <w:szCs w:val="22"/>
      <w:lang w:val="en-US" w:eastAsia="zh-CN" w:bidi="ar-SA"/>
    </w:rPr>
  </w:style>
  <w:style w:type="paragraph" w:styleId="7">
    <w:name w:val="heading 6"/>
    <w:next w:val="1"/>
    <w:link w:val="36"/>
    <w:qFormat/>
    <w:uiPriority w:val="0"/>
    <w:pPr>
      <w:numPr>
        <w:ilvl w:val="5"/>
        <w:numId w:val="1"/>
      </w:numPr>
      <w:spacing w:before="30" w:beforeLines="30" w:after="30" w:afterLines="30" w:line="312" w:lineRule="auto"/>
      <w:outlineLvl w:val="5"/>
    </w:pPr>
    <w:rPr>
      <w:rFonts w:ascii="Arial" w:hAnsi="Arial" w:eastAsia="微软雅黑" w:cs="Times New Roman"/>
      <w:b/>
      <w:sz w:val="24"/>
      <w:lang w:val="en-US" w:eastAsia="zh-CN" w:bidi="ar-SA"/>
    </w:rPr>
  </w:style>
  <w:style w:type="paragraph" w:styleId="8">
    <w:name w:val="heading 7"/>
    <w:next w:val="1"/>
    <w:link w:val="37"/>
    <w:qFormat/>
    <w:uiPriority w:val="0"/>
    <w:pPr>
      <w:numPr>
        <w:ilvl w:val="6"/>
        <w:numId w:val="1"/>
      </w:numPr>
      <w:spacing w:before="30" w:beforeLines="30" w:after="30" w:afterLines="30" w:line="312" w:lineRule="auto"/>
      <w:outlineLvl w:val="6"/>
    </w:pPr>
    <w:rPr>
      <w:rFonts w:ascii="Arial" w:hAnsi="Arial" w:eastAsia="微软雅黑" w:cs="Times New Roman"/>
      <w:b/>
      <w:sz w:val="24"/>
      <w:lang w:val="en-US" w:eastAsia="zh-CN" w:bidi="ar-SA"/>
    </w:rPr>
  </w:style>
  <w:style w:type="paragraph" w:styleId="9">
    <w:name w:val="heading 8"/>
    <w:next w:val="1"/>
    <w:link w:val="38"/>
    <w:qFormat/>
    <w:uiPriority w:val="0"/>
    <w:pPr>
      <w:numPr>
        <w:ilvl w:val="7"/>
        <w:numId w:val="1"/>
      </w:numPr>
      <w:spacing w:before="30" w:beforeLines="30" w:after="30" w:afterLines="30" w:line="312" w:lineRule="auto"/>
      <w:outlineLvl w:val="7"/>
    </w:pPr>
    <w:rPr>
      <w:rFonts w:ascii="Cambria" w:hAnsi="Cambria" w:eastAsia="微软雅黑" w:cs="Times New Roman"/>
      <w:b/>
      <w:sz w:val="24"/>
      <w:lang w:val="en-US" w:eastAsia="zh-CN" w:bidi="ar-SA"/>
    </w:rPr>
  </w:style>
  <w:style w:type="paragraph" w:styleId="10">
    <w:name w:val="heading 9"/>
    <w:next w:val="1"/>
    <w:link w:val="39"/>
    <w:qFormat/>
    <w:uiPriority w:val="0"/>
    <w:pPr>
      <w:numPr>
        <w:ilvl w:val="8"/>
        <w:numId w:val="1"/>
      </w:numPr>
      <w:spacing w:before="30" w:beforeLines="30" w:after="30" w:afterLines="30" w:line="312" w:lineRule="auto"/>
      <w:outlineLvl w:val="8"/>
    </w:pPr>
    <w:rPr>
      <w:rFonts w:ascii="Cambria" w:hAnsi="Cambria" w:eastAsia="微软雅黑" w:cs="Times New Roman"/>
      <w:b/>
      <w:sz w:val="24"/>
      <w:szCs w:val="21"/>
      <w:lang w:val="en-US" w:eastAsia="zh-CN" w:bidi="ar-SA"/>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0"/>
    <w:unhideWhenUsed/>
    <w:qFormat/>
    <w:uiPriority w:val="99"/>
    <w:pPr>
      <w:jc w:val="left"/>
    </w:pPr>
  </w:style>
  <w:style w:type="paragraph" w:styleId="12">
    <w:name w:val="Body Text"/>
    <w:basedOn w:val="1"/>
    <w:next w:val="1"/>
    <w:qFormat/>
    <w:uiPriority w:val="0"/>
    <w:pPr>
      <w:spacing w:before="100" w:after="100" w:afterLines="0"/>
      <w:ind w:firstLine="1041" w:firstLineChars="200"/>
    </w:pPr>
  </w:style>
  <w:style w:type="paragraph" w:styleId="13">
    <w:name w:val="Plain Text"/>
    <w:basedOn w:val="1"/>
    <w:next w:val="1"/>
    <w:qFormat/>
    <w:uiPriority w:val="0"/>
    <w:rPr>
      <w:rFonts w:ascii="宋体" w:hAnsi="Courier New" w:eastAsia="宋体"/>
      <w:sz w:val="24"/>
      <w:szCs w:val="20"/>
    </w:rPr>
  </w:style>
  <w:style w:type="paragraph" w:styleId="14">
    <w:name w:val="Date"/>
    <w:basedOn w:val="1"/>
    <w:next w:val="1"/>
    <w:qFormat/>
    <w:uiPriority w:val="0"/>
    <w:rPr>
      <w:rFonts w:ascii="Times New Roman" w:hAnsi="Times New Roman" w:eastAsia="楷体_GB2312"/>
      <w:sz w:val="32"/>
    </w:rPr>
  </w:style>
  <w:style w:type="paragraph" w:styleId="15">
    <w:name w:val="Balloon Text"/>
    <w:basedOn w:val="1"/>
    <w:link w:val="41"/>
    <w:unhideWhenUsed/>
    <w:qFormat/>
    <w:uiPriority w:val="99"/>
    <w:pPr>
      <w:spacing w:after="0" w:line="240" w:lineRule="auto"/>
    </w:pPr>
    <w:rPr>
      <w:sz w:val="18"/>
      <w:szCs w:val="18"/>
    </w:rPr>
  </w:style>
  <w:style w:type="paragraph" w:styleId="16">
    <w:name w:val="footer"/>
    <w:basedOn w:val="1"/>
    <w:link w:val="42"/>
    <w:unhideWhenUsed/>
    <w:qFormat/>
    <w:uiPriority w:val="99"/>
    <w:pPr>
      <w:tabs>
        <w:tab w:val="center" w:pos="4153"/>
        <w:tab w:val="right" w:pos="8306"/>
      </w:tabs>
      <w:spacing w:line="240" w:lineRule="auto"/>
    </w:pPr>
    <w:rPr>
      <w:sz w:val="18"/>
      <w:szCs w:val="18"/>
    </w:rPr>
  </w:style>
  <w:style w:type="paragraph" w:styleId="17">
    <w:name w:val="header"/>
    <w:basedOn w:val="1"/>
    <w:link w:val="43"/>
    <w:unhideWhenUsed/>
    <w:qFormat/>
    <w:uiPriority w:val="99"/>
    <w:pPr>
      <w:tabs>
        <w:tab w:val="center" w:pos="4153"/>
        <w:tab w:val="right" w:pos="8306"/>
      </w:tabs>
      <w:spacing w:line="240" w:lineRule="auto"/>
      <w:jc w:val="center"/>
    </w:pPr>
    <w:rPr>
      <w:sz w:val="18"/>
      <w:szCs w:val="18"/>
    </w:rPr>
  </w:style>
  <w:style w:type="paragraph" w:styleId="18">
    <w:name w:val="Subtitle"/>
    <w:basedOn w:val="1"/>
    <w:link w:val="44"/>
    <w:qFormat/>
    <w:uiPriority w:val="0"/>
    <w:pPr>
      <w:spacing w:afterLines="0" w:line="240" w:lineRule="auto"/>
      <w:jc w:val="center"/>
    </w:pPr>
    <w:rPr>
      <w:rFonts w:ascii="Arial" w:hAnsi="Arial"/>
      <w:b/>
      <w:kern w:val="28"/>
      <w:sz w:val="44"/>
    </w:rPr>
  </w:style>
  <w:style w:type="paragraph" w:styleId="19">
    <w:name w:val="Normal (Web)"/>
    <w:basedOn w:val="1"/>
    <w:unhideWhenUsed/>
    <w:qFormat/>
    <w:uiPriority w:val="0"/>
    <w:pPr>
      <w:widowControl/>
      <w:snapToGrid/>
      <w:spacing w:before="100" w:beforeAutospacing="1" w:after="100" w:afterLines="0" w:afterAutospacing="1" w:line="360" w:lineRule="auto"/>
      <w:ind w:firstLine="200" w:firstLineChars="200"/>
      <w:jc w:val="left"/>
    </w:pPr>
    <w:rPr>
      <w:rFonts w:ascii="宋体" w:hAnsi="宋体" w:eastAsia="宋体"/>
      <w:color w:val="000000"/>
      <w:kern w:val="0"/>
      <w:sz w:val="24"/>
    </w:rPr>
  </w:style>
  <w:style w:type="paragraph" w:styleId="20">
    <w:name w:val="Title"/>
    <w:basedOn w:val="1"/>
    <w:next w:val="1"/>
    <w:link w:val="45"/>
    <w:qFormat/>
    <w:uiPriority w:val="10"/>
    <w:pPr>
      <w:spacing w:line="240" w:lineRule="auto"/>
      <w:jc w:val="center"/>
    </w:pPr>
    <w:rPr>
      <w:rFonts w:ascii="Arial" w:hAnsi="Arial"/>
      <w:b/>
      <w:sz w:val="48"/>
      <w:szCs w:val="40"/>
    </w:rPr>
  </w:style>
  <w:style w:type="paragraph" w:styleId="21">
    <w:name w:val="annotation subject"/>
    <w:basedOn w:val="11"/>
    <w:next w:val="11"/>
    <w:link w:val="46"/>
    <w:unhideWhenUsed/>
    <w:qFormat/>
    <w:uiPriority w:val="99"/>
    <w:rPr>
      <w:b/>
      <w:bCs/>
    </w:rPr>
  </w:style>
  <w:style w:type="paragraph" w:styleId="22">
    <w:name w:val="Body Text First Indent"/>
    <w:basedOn w:val="1"/>
    <w:qFormat/>
    <w:uiPriority w:val="0"/>
    <w:pPr>
      <w:ind w:firstLine="640" w:firstLineChars="200"/>
    </w:pPr>
    <w:rPr>
      <w:rFonts w:ascii="Times New Roman" w:hAnsi="Times New Roman" w:eastAsia="宋体"/>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rFonts w:ascii="Arial" w:hAnsi="Arial" w:eastAsia="微软雅黑"/>
      <w:b/>
      <w:color w:val="auto"/>
      <w:u w:val="single"/>
    </w:rPr>
  </w:style>
  <w:style w:type="character" w:styleId="27">
    <w:name w:val="page number"/>
    <w:qFormat/>
    <w:uiPriority w:val="0"/>
    <w:rPr>
      <w:rFonts w:ascii="Times New Roman" w:hAnsi="Times New Roman" w:eastAsia="宋体" w:cs="Times New Roman"/>
    </w:rPr>
  </w:style>
  <w:style w:type="character" w:styleId="28">
    <w:name w:val="Emphasis"/>
    <w:qFormat/>
    <w:uiPriority w:val="20"/>
    <w:rPr>
      <w:rFonts w:ascii="Arial" w:hAnsi="Arial" w:eastAsia="微软雅黑"/>
      <w:b/>
      <w:bCs/>
      <w:i/>
      <w:color w:val="auto"/>
      <w:sz w:val="24"/>
      <w:szCs w:val="22"/>
    </w:rPr>
  </w:style>
  <w:style w:type="character" w:styleId="29">
    <w:name w:val="Hyperlink"/>
    <w:qFormat/>
    <w:uiPriority w:val="0"/>
    <w:rPr>
      <w:rFonts w:ascii="Times New Roman" w:hAnsi="Times New Roman" w:eastAsia="宋体" w:cs="Times New Roman"/>
      <w:color w:val="0000FF"/>
      <w:u w:val="single"/>
    </w:rPr>
  </w:style>
  <w:style w:type="character" w:styleId="30">
    <w:name w:val="annotation reference"/>
    <w:unhideWhenUsed/>
    <w:qFormat/>
    <w:uiPriority w:val="99"/>
    <w:rPr>
      <w:sz w:val="21"/>
      <w:szCs w:val="21"/>
    </w:rPr>
  </w:style>
  <w:style w:type="character" w:customStyle="1" w:styleId="31">
    <w:name w:val="标题 1 字符"/>
    <w:link w:val="2"/>
    <w:qFormat/>
    <w:uiPriority w:val="9"/>
    <w:rPr>
      <w:rFonts w:ascii="Arial" w:hAnsi="Arial" w:eastAsia="微软雅黑" w:cs="Times New Roman"/>
      <w:b/>
      <w:bCs/>
      <w:kern w:val="44"/>
      <w:sz w:val="44"/>
    </w:rPr>
  </w:style>
  <w:style w:type="character" w:customStyle="1" w:styleId="32">
    <w:name w:val="标题 2 字符"/>
    <w:link w:val="3"/>
    <w:semiHidden/>
    <w:qFormat/>
    <w:uiPriority w:val="9"/>
    <w:rPr>
      <w:rFonts w:ascii="Arial" w:hAnsi="Arial" w:eastAsia="微软雅黑" w:cs="Times New Roman"/>
      <w:b/>
      <w:kern w:val="2"/>
      <w:sz w:val="32"/>
    </w:rPr>
  </w:style>
  <w:style w:type="character" w:customStyle="1" w:styleId="33">
    <w:name w:val="标题 3 字符"/>
    <w:link w:val="4"/>
    <w:semiHidden/>
    <w:qFormat/>
    <w:uiPriority w:val="9"/>
    <w:rPr>
      <w:rFonts w:ascii="Arial" w:hAnsi="Arial" w:eastAsia="微软雅黑" w:cs="Times New Roman"/>
      <w:b/>
      <w:kern w:val="2"/>
      <w:sz w:val="30"/>
      <w:szCs w:val="30"/>
    </w:rPr>
  </w:style>
  <w:style w:type="character" w:customStyle="1" w:styleId="34">
    <w:name w:val="标题 4 字符"/>
    <w:link w:val="5"/>
    <w:semiHidden/>
    <w:qFormat/>
    <w:uiPriority w:val="9"/>
    <w:rPr>
      <w:rFonts w:ascii="Arial" w:hAnsi="Arial" w:eastAsia="微软雅黑" w:cs="Times New Roman"/>
      <w:b/>
      <w:sz w:val="28"/>
    </w:rPr>
  </w:style>
  <w:style w:type="character" w:customStyle="1" w:styleId="35">
    <w:name w:val="标题 5 字符"/>
    <w:link w:val="6"/>
    <w:semiHidden/>
    <w:qFormat/>
    <w:uiPriority w:val="9"/>
    <w:rPr>
      <w:rFonts w:ascii="Arial" w:hAnsi="Arial" w:eastAsia="微软雅黑" w:cs="Times New Roman"/>
      <w:b/>
      <w:sz w:val="24"/>
      <w:szCs w:val="22"/>
    </w:rPr>
  </w:style>
  <w:style w:type="character" w:customStyle="1" w:styleId="36">
    <w:name w:val="标题 6 字符"/>
    <w:link w:val="7"/>
    <w:semiHidden/>
    <w:qFormat/>
    <w:uiPriority w:val="9"/>
    <w:rPr>
      <w:rFonts w:ascii="Arial" w:hAnsi="Arial" w:eastAsia="微软雅黑" w:cs="Times New Roman"/>
      <w:b/>
      <w:sz w:val="24"/>
    </w:rPr>
  </w:style>
  <w:style w:type="character" w:customStyle="1" w:styleId="37">
    <w:name w:val="标题 7 字符"/>
    <w:link w:val="8"/>
    <w:semiHidden/>
    <w:qFormat/>
    <w:uiPriority w:val="9"/>
    <w:rPr>
      <w:rFonts w:ascii="Arial" w:hAnsi="Arial" w:eastAsia="微软雅黑" w:cs="Times New Roman"/>
      <w:b/>
      <w:sz w:val="24"/>
    </w:rPr>
  </w:style>
  <w:style w:type="character" w:customStyle="1" w:styleId="38">
    <w:name w:val="标题 8 字符"/>
    <w:link w:val="9"/>
    <w:semiHidden/>
    <w:qFormat/>
    <w:uiPriority w:val="9"/>
    <w:rPr>
      <w:rFonts w:ascii="Cambria" w:hAnsi="Cambria" w:eastAsia="微软雅黑" w:cs="Times New Roman"/>
      <w:b/>
      <w:sz w:val="24"/>
    </w:rPr>
  </w:style>
  <w:style w:type="character" w:customStyle="1" w:styleId="39">
    <w:name w:val="标题 9 字符"/>
    <w:link w:val="10"/>
    <w:semiHidden/>
    <w:qFormat/>
    <w:uiPriority w:val="9"/>
    <w:rPr>
      <w:rFonts w:ascii="Cambria" w:hAnsi="Cambria" w:eastAsia="微软雅黑" w:cs="Times New Roman"/>
      <w:b/>
      <w:sz w:val="24"/>
      <w:szCs w:val="21"/>
    </w:rPr>
  </w:style>
  <w:style w:type="character" w:customStyle="1" w:styleId="40">
    <w:name w:val="批注文字 字符"/>
    <w:link w:val="11"/>
    <w:semiHidden/>
    <w:qFormat/>
    <w:uiPriority w:val="99"/>
    <w:rPr>
      <w:rFonts w:ascii="Calibri" w:hAnsi="Calibri" w:eastAsia="微软雅黑"/>
      <w:kern w:val="2"/>
      <w:sz w:val="21"/>
      <w:szCs w:val="24"/>
    </w:rPr>
  </w:style>
  <w:style w:type="character" w:customStyle="1" w:styleId="41">
    <w:name w:val="批注框文本 字符"/>
    <w:link w:val="15"/>
    <w:semiHidden/>
    <w:qFormat/>
    <w:uiPriority w:val="99"/>
    <w:rPr>
      <w:rFonts w:ascii="Calibri" w:hAnsi="Calibri" w:eastAsia="微软雅黑"/>
      <w:kern w:val="2"/>
      <w:sz w:val="18"/>
      <w:szCs w:val="18"/>
    </w:rPr>
  </w:style>
  <w:style w:type="character" w:customStyle="1" w:styleId="42">
    <w:name w:val="页脚 字符"/>
    <w:link w:val="16"/>
    <w:qFormat/>
    <w:uiPriority w:val="99"/>
    <w:rPr>
      <w:sz w:val="18"/>
      <w:szCs w:val="18"/>
    </w:rPr>
  </w:style>
  <w:style w:type="character" w:customStyle="1" w:styleId="43">
    <w:name w:val="页眉 字符"/>
    <w:link w:val="17"/>
    <w:qFormat/>
    <w:uiPriority w:val="99"/>
    <w:rPr>
      <w:sz w:val="18"/>
      <w:szCs w:val="18"/>
    </w:rPr>
  </w:style>
  <w:style w:type="character" w:customStyle="1" w:styleId="44">
    <w:name w:val="副标题 字符"/>
    <w:link w:val="18"/>
    <w:qFormat/>
    <w:uiPriority w:val="11"/>
    <w:rPr>
      <w:rFonts w:ascii="Arial" w:hAnsi="Arial"/>
      <w:b/>
      <w:kern w:val="28"/>
      <w:sz w:val="44"/>
    </w:rPr>
  </w:style>
  <w:style w:type="character" w:customStyle="1" w:styleId="45">
    <w:name w:val="标题 字符"/>
    <w:link w:val="20"/>
    <w:qFormat/>
    <w:uiPriority w:val="10"/>
    <w:rPr>
      <w:rFonts w:ascii="Arial" w:hAnsi="Arial"/>
      <w:b/>
      <w:sz w:val="48"/>
      <w:szCs w:val="40"/>
    </w:rPr>
  </w:style>
  <w:style w:type="character" w:customStyle="1" w:styleId="46">
    <w:name w:val="批注主题 字符"/>
    <w:link w:val="21"/>
    <w:semiHidden/>
    <w:qFormat/>
    <w:uiPriority w:val="99"/>
    <w:rPr>
      <w:rFonts w:ascii="Calibri" w:hAnsi="Calibri" w:eastAsia="微软雅黑"/>
      <w:b/>
      <w:bCs/>
      <w:kern w:val="2"/>
      <w:sz w:val="21"/>
      <w:szCs w:val="24"/>
    </w:rPr>
  </w:style>
  <w:style w:type="paragraph" w:styleId="47">
    <w:name w:val="Quote"/>
    <w:basedOn w:val="1"/>
    <w:next w:val="1"/>
    <w:link w:val="48"/>
    <w:qFormat/>
    <w:uiPriority w:val="29"/>
    <w:pPr>
      <w:spacing w:before="160"/>
      <w:jc w:val="center"/>
    </w:pPr>
    <w:rPr>
      <w:i/>
      <w:iCs/>
      <w:color w:val="404040"/>
    </w:rPr>
  </w:style>
  <w:style w:type="character" w:customStyle="1" w:styleId="48">
    <w:name w:val="引用 字符"/>
    <w:link w:val="47"/>
    <w:qFormat/>
    <w:uiPriority w:val="29"/>
    <w:rPr>
      <w:i/>
      <w:iCs/>
      <w:color w:val="404040"/>
    </w:rPr>
  </w:style>
  <w:style w:type="paragraph" w:styleId="49">
    <w:name w:val="List Paragraph"/>
    <w:basedOn w:val="1"/>
    <w:qFormat/>
    <w:uiPriority w:val="34"/>
    <w:pPr>
      <w:ind w:left="720"/>
      <w:contextualSpacing/>
    </w:pPr>
  </w:style>
  <w:style w:type="character" w:customStyle="1" w:styleId="50">
    <w:name w:val="_Style 48"/>
    <w:qFormat/>
    <w:uiPriority w:val="21"/>
    <w:rPr>
      <w:i/>
      <w:iCs/>
      <w:color w:val="0F4761"/>
    </w:rPr>
  </w:style>
  <w:style w:type="paragraph" w:styleId="51">
    <w:name w:val="Intense Quote"/>
    <w:basedOn w:val="1"/>
    <w:next w:val="1"/>
    <w:link w:val="52"/>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52">
    <w:name w:val="明显引用 字符"/>
    <w:link w:val="51"/>
    <w:qFormat/>
    <w:uiPriority w:val="30"/>
    <w:rPr>
      <w:i/>
      <w:iCs/>
      <w:color w:val="0F4761"/>
    </w:rPr>
  </w:style>
  <w:style w:type="character" w:customStyle="1" w:styleId="53">
    <w:name w:val="_Style 51"/>
    <w:qFormat/>
    <w:uiPriority w:val="32"/>
    <w:rPr>
      <w:b/>
      <w:bCs/>
      <w:smallCaps/>
      <w:color w:val="0F4761"/>
      <w:spacing w:val="5"/>
    </w:rPr>
  </w:style>
  <w:style w:type="table" w:customStyle="1" w:styleId="54">
    <w:name w:val="网格型1"/>
    <w:basedOn w:val="23"/>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样式 正文 + 首行缩进:  2 字符"/>
    <w:basedOn w:val="1"/>
    <w:qFormat/>
    <w:uiPriority w:val="0"/>
    <w:rPr>
      <w:rFonts w:ascii="Times New Roman" w:hAnsi="Times New Roman" w:eastAsia="宋体"/>
    </w:rPr>
  </w:style>
  <w:style w:type="paragraph" w:customStyle="1" w:styleId="56">
    <w:name w:val="无间隔1"/>
    <w:basedOn w:val="1"/>
    <w:qFormat/>
    <w:uiPriority w:val="0"/>
    <w:pPr>
      <w:spacing w:line="400" w:lineRule="exact"/>
    </w:pPr>
    <w:rPr>
      <w:rFonts w:ascii="Times New Roman" w:hAnsi="Times New Roman" w:eastAsia="宋体"/>
      <w:sz w:val="24"/>
    </w:rPr>
  </w:style>
  <w:style w:type="paragraph" w:customStyle="1" w:styleId="57">
    <w:name w:val="文档说明标题"/>
    <w:basedOn w:val="1"/>
    <w:qFormat/>
    <w:uiPriority w:val="0"/>
    <w:pPr>
      <w:spacing w:line="240" w:lineRule="auto"/>
      <w:jc w:val="center"/>
    </w:pPr>
    <w:rPr>
      <w:rFonts w:ascii="Times New Roman" w:hAnsi="Times New Roman"/>
      <w:b/>
      <w:sz w:val="52"/>
      <w:szCs w:val="40"/>
      <w:lang w:eastAsia="zh-Hans"/>
    </w:rPr>
  </w:style>
  <w:style w:type="paragraph" w:customStyle="1" w:styleId="58">
    <w:name w:val="附录标题"/>
    <w:basedOn w:val="1"/>
    <w:qFormat/>
    <w:uiPriority w:val="0"/>
    <w:pPr>
      <w:spacing w:after="157" w:line="240" w:lineRule="auto"/>
      <w:jc w:val="left"/>
      <w:outlineLvl w:val="0"/>
    </w:pPr>
    <w:rPr>
      <w:rFonts w:hint="eastAsia" w:ascii="Arial" w:hAnsi="Arial"/>
      <w:b/>
      <w:kern w:val="28"/>
      <w:sz w:val="36"/>
    </w:rPr>
  </w:style>
  <w:style w:type="paragraph" w:customStyle="1" w:styleId="59">
    <w:name w:val="章标题"/>
    <w:basedOn w:val="1"/>
    <w:qFormat/>
    <w:uiPriority w:val="0"/>
    <w:pPr>
      <w:spacing w:after="157" w:line="240" w:lineRule="auto"/>
      <w:jc w:val="center"/>
      <w:outlineLvl w:val="0"/>
    </w:pPr>
    <w:rPr>
      <w:rFonts w:hint="eastAsia" w:ascii="Arial" w:hAnsi="Arial"/>
      <w:b/>
      <w:kern w:val="28"/>
      <w:sz w:val="44"/>
    </w:rPr>
  </w:style>
  <w:style w:type="paragraph" w:customStyle="1" w:styleId="60">
    <w:name w:val="节标题"/>
    <w:basedOn w:val="1"/>
    <w:qFormat/>
    <w:uiPriority w:val="0"/>
    <w:pPr>
      <w:spacing w:line="240" w:lineRule="auto"/>
      <w:jc w:val="center"/>
      <w:outlineLvl w:val="0"/>
    </w:pPr>
    <w:rPr>
      <w:rFonts w:hint="eastAsia" w:ascii="Arial" w:hAnsi="Arial"/>
      <w:b/>
      <w:kern w:val="28"/>
      <w:sz w:val="32"/>
    </w:rPr>
  </w:style>
  <w:style w:type="character" w:customStyle="1" w:styleId="61">
    <w:name w:val="摘要"/>
    <w:qFormat/>
    <w:uiPriority w:val="0"/>
    <w:rPr>
      <w:rFonts w:hint="eastAsia" w:ascii="Arial" w:hAnsi="Arial"/>
      <w:b/>
      <w:lang w:val="en-US" w:eastAsia="zh-CN"/>
    </w:rPr>
  </w:style>
  <w:style w:type="character" w:customStyle="1" w:styleId="62">
    <w:name w:val="关键词"/>
    <w:qFormat/>
    <w:uiPriority w:val="0"/>
    <w:rPr>
      <w:rFonts w:hint="eastAsia" w:ascii="Arial" w:hAnsi="Arial"/>
      <w:b/>
      <w:lang w:val="en-US" w:eastAsia="zh-CN"/>
    </w:rPr>
  </w:style>
  <w:style w:type="paragraph" w:customStyle="1" w:styleId="63">
    <w:name w:val="题注1"/>
    <w:basedOn w:val="1"/>
    <w:qFormat/>
    <w:uiPriority w:val="0"/>
    <w:pPr>
      <w:jc w:val="center"/>
    </w:pPr>
    <w:rPr>
      <w:rFonts w:hint="eastAsia" w:ascii="Arial" w:hAnsi="Arial"/>
      <w:sz w:val="20"/>
    </w:rPr>
  </w:style>
  <w:style w:type="paragraph" w:customStyle="1" w:styleId="64">
    <w:name w:val="表格文字"/>
    <w:basedOn w:val="1"/>
    <w:next w:val="12"/>
    <w:qFormat/>
    <w:uiPriority w:val="0"/>
    <w:pPr>
      <w:adjustRightInd w:val="0"/>
      <w:contextualSpacing/>
      <w:jc w:val="center"/>
    </w:pPr>
    <w:rPr>
      <w:rFonts w:ascii="宋体" w:hAnsi="Times New Roman" w:eastAsia="宋体"/>
      <w:spacing w:val="-4"/>
      <w:kern w:val="0"/>
      <w:sz w:val="20"/>
      <w:szCs w:val="20"/>
    </w:rPr>
  </w:style>
  <w:style w:type="paragraph" w:customStyle="1" w:styleId="65">
    <w:name w:val="列出段落1"/>
    <w:basedOn w:val="1"/>
    <w:qFormat/>
    <w:uiPriority w:val="0"/>
    <w:pPr>
      <w:ind w:firstLine="420" w:firstLineChars="200"/>
    </w:pPr>
    <w:rPr>
      <w:rFonts w:eastAsia="宋体"/>
      <w:szCs w:val="22"/>
    </w:rPr>
  </w:style>
  <w:style w:type="character" w:customStyle="1" w:styleId="66">
    <w:name w:val="_Style 64"/>
    <w:unhideWhenUsed/>
    <w:qFormat/>
    <w:uiPriority w:val="99"/>
    <w:rPr>
      <w:color w:val="605E5C"/>
      <w:shd w:val="clear" w:color="auto" w:fill="E1DFDD"/>
    </w:rPr>
  </w:style>
  <w:style w:type="paragraph" w:customStyle="1" w:styleId="67">
    <w:name w:val="修订1"/>
    <w:hidden/>
    <w:semiHidden/>
    <w:qFormat/>
    <w:uiPriority w:val="99"/>
    <w:rPr>
      <w:rFonts w:ascii="Calibri" w:hAnsi="Calibri" w:eastAsia="微软雅黑" w:cs="Times New Roman"/>
      <w:kern w:val="2"/>
      <w:sz w:val="21"/>
      <w:szCs w:val="24"/>
      <w:lang w:val="en-US" w:eastAsia="zh-CN" w:bidi="ar-SA"/>
    </w:rPr>
  </w:style>
  <w:style w:type="character" w:customStyle="1" w:styleId="68">
    <w:name w:val="fontstyle01"/>
    <w:basedOn w:val="25"/>
    <w:qFormat/>
    <w:uiPriority w:val="0"/>
    <w:rPr>
      <w:rFonts w:hint="eastAsia" w:ascii="宋体" w:hAnsi="宋体" w:eastAsia="宋体"/>
      <w:color w:val="000000"/>
      <w:sz w:val="22"/>
      <w:szCs w:val="22"/>
    </w:rPr>
  </w:style>
  <w:style w:type="character" w:customStyle="1" w:styleId="69">
    <w:name w:val="fontstyle21"/>
    <w:basedOn w:val="25"/>
    <w:qFormat/>
    <w:uiPriority w:val="0"/>
    <w:rPr>
      <w:rFonts w:hint="default" w:ascii="Times New Roman" w:hAnsi="Times New Roman" w:cs="Times New Roman"/>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12E3D-FBD9-4B55-8600-F14535DD011C}">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4001</Words>
  <Characters>4259</Characters>
  <Lines>57</Lines>
  <Paragraphs>16</Paragraphs>
  <TotalTime>160</TotalTime>
  <ScaleCrop>false</ScaleCrop>
  <LinksUpToDate>false</LinksUpToDate>
  <CharactersWithSpaces>4477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2025-02-26T03:41:00Z</dcterms:created>
  <dc:creator>MaDeBao</dc:creator>
  <cp:lastModifiedBy>张欢乐</cp:lastModifiedBy>
  <dcterms:modified xsi:type="dcterms:W3CDTF">2025-10-11T07:55:25Z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eyJoZGlkIjoiMGJjNDhhYWZlNzY5Y2IyZTU2MTYzYzc4ZjRjNjE3ZWUiLCJ1c2VySWQiOiIxMTUyNTAzNzA1In0=</vt:lpwstr>
  </property>
  <property fmtid="{D5CDD505-2E9C-101B-9397-08002B2CF9AE}" pid="4" name="ICV">
    <vt:lpwstr>696089D3F9DC409D89AB0838D961746A_13</vt:lpwstr>
  </property>
</Properties>
</file>